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F2A9C" w:rsidRPr="0065069B" w:rsidRDefault="005F2A9C">
      <w:pPr>
        <w:jc w:val="center"/>
        <w:rPr>
          <w:rFonts w:asciiTheme="minorHAnsi" w:hAnsiTheme="minorHAnsi" w:cstheme="minorHAnsi"/>
          <w:b/>
          <w:bCs/>
          <w:sz w:val="36"/>
          <w:szCs w:val="36"/>
        </w:rPr>
      </w:pPr>
      <w:r w:rsidRPr="0065069B">
        <w:rPr>
          <w:rFonts w:asciiTheme="minorHAnsi" w:hAnsiTheme="minorHAnsi" w:cstheme="minorHAnsi"/>
          <w:b/>
          <w:bCs/>
          <w:sz w:val="36"/>
          <w:szCs w:val="36"/>
        </w:rPr>
        <w:tab/>
      </w:r>
    </w:p>
    <w:p w:rsidR="005F2A9C" w:rsidRPr="0065069B" w:rsidRDefault="005F2A9C">
      <w:pPr>
        <w:jc w:val="center"/>
        <w:rPr>
          <w:rFonts w:asciiTheme="minorHAnsi" w:hAnsiTheme="minorHAnsi" w:cstheme="minorHAnsi"/>
          <w:b/>
          <w:bCs/>
          <w:sz w:val="36"/>
          <w:szCs w:val="36"/>
        </w:rPr>
      </w:pPr>
    </w:p>
    <w:p w:rsidR="005F2A9C" w:rsidRPr="0065069B" w:rsidRDefault="005F2A9C">
      <w:pPr>
        <w:jc w:val="center"/>
        <w:rPr>
          <w:rFonts w:asciiTheme="minorHAnsi" w:hAnsiTheme="minorHAnsi" w:cstheme="minorHAnsi"/>
          <w:b/>
          <w:bCs/>
          <w:sz w:val="36"/>
          <w:szCs w:val="36"/>
        </w:rPr>
      </w:pPr>
    </w:p>
    <w:p w:rsidR="005F2A9C" w:rsidRPr="0065069B" w:rsidRDefault="005F2A9C">
      <w:pPr>
        <w:jc w:val="center"/>
        <w:rPr>
          <w:rFonts w:asciiTheme="minorHAnsi" w:hAnsiTheme="minorHAnsi" w:cstheme="minorHAnsi"/>
          <w:b/>
          <w:bCs/>
          <w:sz w:val="36"/>
          <w:szCs w:val="36"/>
        </w:rPr>
      </w:pPr>
    </w:p>
    <w:p w:rsidR="005F2A9C" w:rsidRPr="0065069B" w:rsidRDefault="005F2A9C">
      <w:pPr>
        <w:jc w:val="center"/>
        <w:rPr>
          <w:rFonts w:asciiTheme="minorHAnsi" w:hAnsiTheme="minorHAnsi" w:cstheme="minorHAnsi"/>
          <w:b/>
          <w:bCs/>
          <w:sz w:val="36"/>
          <w:szCs w:val="36"/>
        </w:rPr>
      </w:pPr>
    </w:p>
    <w:p w:rsidR="005F2A9C" w:rsidRPr="0065069B" w:rsidRDefault="005F2A9C">
      <w:pPr>
        <w:jc w:val="center"/>
        <w:rPr>
          <w:rFonts w:asciiTheme="minorHAnsi" w:hAnsiTheme="minorHAnsi" w:cstheme="minorHAnsi"/>
          <w:b/>
          <w:bCs/>
          <w:sz w:val="36"/>
          <w:szCs w:val="36"/>
        </w:rPr>
      </w:pPr>
    </w:p>
    <w:p w:rsidR="00BC6EC6" w:rsidRPr="0065069B" w:rsidRDefault="005F2A9C">
      <w:pPr>
        <w:jc w:val="center"/>
        <w:rPr>
          <w:rFonts w:asciiTheme="minorHAnsi" w:hAnsiTheme="minorHAnsi" w:cstheme="minorHAnsi"/>
          <w:b/>
          <w:bCs/>
          <w:sz w:val="48"/>
          <w:szCs w:val="48"/>
        </w:rPr>
      </w:pPr>
      <w:r w:rsidRPr="0065069B">
        <w:rPr>
          <w:rFonts w:asciiTheme="minorHAnsi" w:hAnsiTheme="minorHAnsi" w:cstheme="minorHAnsi"/>
          <w:b/>
          <w:bCs/>
          <w:sz w:val="48"/>
          <w:szCs w:val="48"/>
        </w:rPr>
        <w:t>Rural Trauma Simulation Course</w:t>
      </w:r>
    </w:p>
    <w:p w:rsidR="005F2A9C" w:rsidRPr="0065069B" w:rsidRDefault="00BC6EC6">
      <w:pPr>
        <w:jc w:val="center"/>
        <w:rPr>
          <w:rFonts w:asciiTheme="minorHAnsi" w:hAnsiTheme="minorHAnsi" w:cstheme="minorHAnsi"/>
          <w:b/>
          <w:bCs/>
          <w:sz w:val="48"/>
          <w:szCs w:val="48"/>
        </w:rPr>
      </w:pPr>
      <w:r w:rsidRPr="0065069B">
        <w:rPr>
          <w:rFonts w:asciiTheme="minorHAnsi" w:hAnsiTheme="minorHAnsi" w:cstheme="minorHAnsi"/>
          <w:b/>
          <w:bCs/>
          <w:sz w:val="48"/>
          <w:szCs w:val="48"/>
        </w:rPr>
        <w:t>2017</w:t>
      </w:r>
      <w:r w:rsidR="005F2A9C" w:rsidRPr="0065069B">
        <w:rPr>
          <w:rFonts w:asciiTheme="minorHAnsi" w:hAnsiTheme="minorHAnsi" w:cstheme="minorHAnsi"/>
          <w:b/>
          <w:bCs/>
          <w:sz w:val="48"/>
          <w:szCs w:val="48"/>
        </w:rPr>
        <w:t xml:space="preserve"> </w:t>
      </w:r>
    </w:p>
    <w:p w:rsidR="005F2A9C" w:rsidRPr="0065069B" w:rsidRDefault="005F2A9C">
      <w:pPr>
        <w:jc w:val="center"/>
        <w:rPr>
          <w:rFonts w:asciiTheme="minorHAnsi" w:hAnsiTheme="minorHAnsi" w:cstheme="minorHAnsi"/>
          <w:b/>
          <w:bCs/>
          <w:sz w:val="36"/>
          <w:szCs w:val="36"/>
        </w:rPr>
      </w:pPr>
    </w:p>
    <w:p w:rsidR="005F2A9C" w:rsidRPr="0065069B" w:rsidRDefault="005F2A9C">
      <w:pPr>
        <w:jc w:val="center"/>
        <w:rPr>
          <w:rFonts w:asciiTheme="minorHAnsi" w:hAnsiTheme="minorHAnsi" w:cstheme="minorHAnsi"/>
          <w:b/>
          <w:bCs/>
          <w:sz w:val="36"/>
          <w:szCs w:val="36"/>
        </w:rPr>
      </w:pPr>
    </w:p>
    <w:p w:rsidR="005F2A9C" w:rsidRPr="0065069B" w:rsidRDefault="005F2A9C">
      <w:pPr>
        <w:jc w:val="center"/>
        <w:rPr>
          <w:rFonts w:asciiTheme="minorHAnsi" w:hAnsiTheme="minorHAnsi" w:cstheme="minorHAnsi"/>
          <w:b/>
          <w:bCs/>
          <w:sz w:val="28"/>
          <w:szCs w:val="28"/>
        </w:rPr>
      </w:pPr>
    </w:p>
    <w:p w:rsidR="005F2A9C" w:rsidRPr="0065069B" w:rsidRDefault="005F2A9C">
      <w:pPr>
        <w:jc w:val="center"/>
        <w:rPr>
          <w:rFonts w:asciiTheme="minorHAnsi" w:hAnsiTheme="minorHAnsi" w:cstheme="minorHAnsi"/>
          <w:b/>
          <w:bCs/>
          <w:sz w:val="28"/>
          <w:szCs w:val="28"/>
        </w:rPr>
      </w:pPr>
    </w:p>
    <w:p w:rsidR="005F2A9C" w:rsidRPr="0065069B" w:rsidRDefault="005F2A9C">
      <w:pPr>
        <w:jc w:val="center"/>
        <w:rPr>
          <w:rFonts w:asciiTheme="minorHAnsi" w:hAnsiTheme="minorHAnsi" w:cstheme="minorHAnsi"/>
          <w:b/>
          <w:bCs/>
          <w:sz w:val="28"/>
          <w:szCs w:val="28"/>
        </w:rPr>
      </w:pPr>
    </w:p>
    <w:p w:rsidR="005F2A9C" w:rsidRPr="0065069B" w:rsidRDefault="005F2A9C">
      <w:pPr>
        <w:jc w:val="center"/>
        <w:rPr>
          <w:rFonts w:asciiTheme="minorHAnsi" w:hAnsiTheme="minorHAnsi" w:cstheme="minorHAnsi"/>
          <w:b/>
          <w:bCs/>
          <w:sz w:val="28"/>
          <w:szCs w:val="28"/>
        </w:rPr>
      </w:pPr>
    </w:p>
    <w:p w:rsidR="005F2A9C" w:rsidRPr="0065069B" w:rsidRDefault="005F2A9C">
      <w:pPr>
        <w:jc w:val="center"/>
        <w:rPr>
          <w:rFonts w:asciiTheme="minorHAnsi" w:hAnsiTheme="minorHAnsi" w:cstheme="minorHAnsi"/>
        </w:rPr>
      </w:pPr>
      <w:r w:rsidRPr="0065069B">
        <w:rPr>
          <w:rFonts w:asciiTheme="minorHAnsi" w:hAnsiTheme="minorHAnsi" w:cstheme="minorHAnsi"/>
        </w:rPr>
        <w:fldChar w:fldCharType="begin"/>
      </w:r>
      <w:r w:rsidRPr="0065069B">
        <w:rPr>
          <w:rFonts w:asciiTheme="minorHAnsi" w:hAnsiTheme="minorHAnsi" w:cstheme="minorHAnsi"/>
        </w:rPr>
        <w:instrText xml:space="preserve"> INCLUDEPICTURE  "data:image/jpeg;base64,/9j/4AAQSkZJRgABAQAAAQABAAD/2wCEAAkGBxQTEhQUExQWFRUV" \d</w:instrText>
      </w:r>
      <w:r w:rsidRPr="0065069B">
        <w:rPr>
          <w:rFonts w:asciiTheme="minorHAnsi" w:hAnsiTheme="minorHAnsi" w:cstheme="minorHAnsi"/>
        </w:rPr>
        <w:fldChar w:fldCharType="end"/>
      </w:r>
    </w:p>
    <w:p w:rsidR="005F2A9C" w:rsidRPr="0065069B" w:rsidRDefault="005F2A9C">
      <w:pPr>
        <w:jc w:val="center"/>
        <w:rPr>
          <w:rFonts w:asciiTheme="minorHAnsi" w:hAnsiTheme="minorHAnsi" w:cstheme="minorHAnsi"/>
          <w:b/>
          <w:bCs/>
          <w:sz w:val="28"/>
          <w:szCs w:val="28"/>
        </w:rPr>
      </w:pPr>
      <w:r w:rsidRPr="0065069B">
        <w:rPr>
          <w:rFonts w:asciiTheme="minorHAnsi" w:hAnsiTheme="minorHAnsi" w:cstheme="minorHAnsi"/>
        </w:rPr>
        <w:fldChar w:fldCharType="begin"/>
      </w:r>
      <w:r w:rsidRPr="0065069B">
        <w:rPr>
          <w:rFonts w:asciiTheme="minorHAnsi" w:hAnsiTheme="minorHAnsi" w:cstheme="minorHAnsi"/>
        </w:rPr>
        <w:instrText xml:space="preserve"> INCLUDEPICTURE  "https://encrypted-tbn2.gstatic.com/images?q=tbn:ANd9GcTpZPedbHN6h-j5hslWIT0n_XdJal4ntzoFBc278JfUP7AdlzEK" \d</w:instrText>
      </w:r>
      <w:r w:rsidRPr="0065069B">
        <w:rPr>
          <w:rFonts w:asciiTheme="minorHAnsi" w:hAnsiTheme="minorHAnsi" w:cstheme="minorHAnsi"/>
        </w:rPr>
        <w:fldChar w:fldCharType="end"/>
      </w:r>
      <w:r w:rsidRPr="0065069B">
        <w:rPr>
          <w:rFonts w:asciiTheme="minorHAnsi" w:hAnsiTheme="minorHAnsi" w:cstheme="minorHAnsi"/>
        </w:rPr>
        <w:t xml:space="preserve">                  </w:t>
      </w:r>
      <w:r w:rsidRPr="0065069B">
        <w:rPr>
          <w:rFonts w:asciiTheme="minorHAnsi" w:hAnsiTheme="minorHAnsi" w:cstheme="minorHAnsi"/>
          <w:b/>
          <w:bCs/>
          <w:sz w:val="28"/>
          <w:szCs w:val="28"/>
        </w:rPr>
        <w:t xml:space="preserve"> </w:t>
      </w:r>
    </w:p>
    <w:p w:rsidR="005F2A9C" w:rsidRPr="0065069B" w:rsidRDefault="005F2A9C">
      <w:pPr>
        <w:jc w:val="center"/>
        <w:rPr>
          <w:rFonts w:asciiTheme="minorHAnsi" w:hAnsiTheme="minorHAnsi" w:cstheme="minorHAnsi"/>
          <w:b/>
          <w:bCs/>
          <w:sz w:val="28"/>
          <w:szCs w:val="28"/>
        </w:rPr>
      </w:pPr>
    </w:p>
    <w:p w:rsidR="005F2A9C" w:rsidRPr="0065069B" w:rsidRDefault="005F2A9C">
      <w:pPr>
        <w:jc w:val="center"/>
        <w:rPr>
          <w:rFonts w:asciiTheme="minorHAnsi" w:hAnsiTheme="minorHAnsi" w:cstheme="minorHAnsi"/>
          <w:b/>
          <w:bCs/>
          <w:sz w:val="28"/>
          <w:szCs w:val="28"/>
        </w:rPr>
      </w:pPr>
    </w:p>
    <w:p w:rsidR="005F2A9C" w:rsidRPr="0065069B" w:rsidRDefault="005F2A9C">
      <w:pPr>
        <w:jc w:val="center"/>
        <w:rPr>
          <w:rFonts w:asciiTheme="minorHAnsi" w:hAnsiTheme="minorHAnsi" w:cstheme="minorHAnsi"/>
          <w:b/>
          <w:bCs/>
          <w:sz w:val="28"/>
          <w:szCs w:val="28"/>
        </w:rPr>
      </w:pPr>
      <w:r w:rsidRPr="0065069B">
        <w:rPr>
          <w:rFonts w:asciiTheme="minorHAnsi" w:hAnsiTheme="minorHAnsi" w:cstheme="minorHAnsi"/>
          <w:b/>
          <w:bCs/>
          <w:sz w:val="28"/>
          <w:szCs w:val="28"/>
        </w:rPr>
        <w:t>Filip Gilic, CCFP-EM</w:t>
      </w:r>
    </w:p>
    <w:p w:rsidR="005F2A9C" w:rsidRPr="0065069B" w:rsidRDefault="005F2A9C">
      <w:pPr>
        <w:pageBreakBefore/>
        <w:rPr>
          <w:rFonts w:asciiTheme="minorHAnsi" w:hAnsiTheme="minorHAnsi" w:cstheme="minorHAnsi"/>
          <w:b/>
          <w:bCs/>
          <w:sz w:val="28"/>
          <w:szCs w:val="28"/>
        </w:rPr>
      </w:pPr>
      <w:r w:rsidRPr="0065069B">
        <w:rPr>
          <w:rFonts w:asciiTheme="minorHAnsi" w:hAnsiTheme="minorHAnsi" w:cstheme="minorHAnsi"/>
          <w:b/>
          <w:bCs/>
          <w:sz w:val="28"/>
          <w:szCs w:val="28"/>
        </w:rPr>
        <w:lastRenderedPageBreak/>
        <w:t>Introduction</w:t>
      </w:r>
    </w:p>
    <w:p w:rsidR="005F2A9C" w:rsidRPr="0065069B" w:rsidRDefault="005F2A9C">
      <w:pPr>
        <w:jc w:val="cente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t xml:space="preserve">Rural, single provider, trauma is hard. There is a reason that trauma centres employ multiple-provider trauma teams: the number of tasks is large, priorities often contradictory and resources </w:t>
      </w:r>
      <w:proofErr w:type="gramStart"/>
      <w:r w:rsidRPr="0065069B">
        <w:rPr>
          <w:rFonts w:asciiTheme="minorHAnsi" w:hAnsiTheme="minorHAnsi" w:cstheme="minorHAnsi"/>
        </w:rPr>
        <w:t>needed  immense</w:t>
      </w:r>
      <w:proofErr w:type="gramEnd"/>
      <w:r w:rsidRPr="0065069B">
        <w:rPr>
          <w:rFonts w:asciiTheme="minorHAnsi" w:hAnsiTheme="minorHAnsi" w:cstheme="minorHAnsi"/>
        </w:rPr>
        <w:t xml:space="preserve">. </w:t>
      </w:r>
    </w:p>
    <w:p w:rsidR="005F2A9C" w:rsidRPr="0065069B" w:rsidRDefault="005F2A9C">
      <w:pPr>
        <w:rPr>
          <w:rFonts w:asciiTheme="minorHAnsi" w:hAnsiTheme="minorHAnsi" w:cstheme="minorHAnsi"/>
        </w:rPr>
      </w:pPr>
      <w:r w:rsidRPr="0065069B">
        <w:rPr>
          <w:rFonts w:asciiTheme="minorHAnsi" w:hAnsiTheme="minorHAnsi" w:cstheme="minorHAnsi"/>
        </w:rPr>
        <w:tab/>
        <w:t xml:space="preserve">Consider an MVC victim with a belly full of beer an pizza who has a traumatic head injury with decreased level of consciousness as well as a </w:t>
      </w:r>
      <w:proofErr w:type="spellStart"/>
      <w:r w:rsidRPr="0065069B">
        <w:rPr>
          <w:rFonts w:asciiTheme="minorHAnsi" w:hAnsiTheme="minorHAnsi" w:cstheme="minorHAnsi"/>
        </w:rPr>
        <w:t>hemo</w:t>
      </w:r>
      <w:proofErr w:type="spellEnd"/>
      <w:r w:rsidRPr="0065069B">
        <w:rPr>
          <w:rFonts w:asciiTheme="minorHAnsi" w:hAnsiTheme="minorHAnsi" w:cstheme="minorHAnsi"/>
        </w:rPr>
        <w:t>/pneumothorax with hypotension. Do you follow the ABC mantra and secure the airway with an ETT first, or do you react to the actual threat to life (</w:t>
      </w:r>
      <w:proofErr w:type="spellStart"/>
      <w:r w:rsidRPr="0065069B">
        <w:rPr>
          <w:rFonts w:asciiTheme="minorHAnsi" w:hAnsiTheme="minorHAnsi" w:cstheme="minorHAnsi"/>
        </w:rPr>
        <w:t>hemo</w:t>
      </w:r>
      <w:proofErr w:type="spellEnd"/>
      <w:r w:rsidRPr="0065069B">
        <w:rPr>
          <w:rFonts w:asciiTheme="minorHAnsi" w:hAnsiTheme="minorHAnsi" w:cstheme="minorHAnsi"/>
        </w:rPr>
        <w:t>/</w:t>
      </w:r>
      <w:proofErr w:type="spellStart"/>
      <w:r w:rsidRPr="0065069B">
        <w:rPr>
          <w:rFonts w:asciiTheme="minorHAnsi" w:hAnsiTheme="minorHAnsi" w:cstheme="minorHAnsi"/>
        </w:rPr>
        <w:t>pneumo</w:t>
      </w:r>
      <w:proofErr w:type="spellEnd"/>
      <w:r w:rsidRPr="0065069B">
        <w:rPr>
          <w:rFonts w:asciiTheme="minorHAnsi" w:hAnsiTheme="minorHAnsi" w:cstheme="minorHAnsi"/>
        </w:rPr>
        <w:t xml:space="preserve">) with a chest tube? </w:t>
      </w:r>
    </w:p>
    <w:p w:rsidR="005F2A9C" w:rsidRPr="0065069B" w:rsidRDefault="005F2A9C">
      <w:pPr>
        <w:rPr>
          <w:rFonts w:asciiTheme="minorHAnsi" w:hAnsiTheme="minorHAnsi" w:cstheme="minorHAnsi"/>
        </w:rPr>
      </w:pPr>
      <w:r w:rsidRPr="0065069B">
        <w:rPr>
          <w:rFonts w:asciiTheme="minorHAnsi" w:hAnsiTheme="minorHAnsi" w:cstheme="minorHAnsi"/>
        </w:rPr>
        <w:tab/>
        <w:t xml:space="preserve">Both those tasks take time and concentration and there is a high chance by the time you finish with one, the other situation has spiralled out of control. To deal with this “more tasks then personnel” situation, you need a ruthless focus on </w:t>
      </w:r>
      <w:r w:rsidRPr="0065069B">
        <w:rPr>
          <w:rFonts w:asciiTheme="minorHAnsi" w:hAnsiTheme="minorHAnsi" w:cstheme="minorHAnsi"/>
          <w:b/>
          <w:bCs/>
        </w:rPr>
        <w:t>fixable life/brain/limb</w:t>
      </w:r>
      <w:r w:rsidRPr="0065069B">
        <w:rPr>
          <w:rFonts w:asciiTheme="minorHAnsi" w:hAnsiTheme="minorHAnsi" w:cstheme="minorHAnsi"/>
        </w:rPr>
        <w:t xml:space="preserve"> threatening injuries and refusal to be distracted by anything else. </w:t>
      </w:r>
    </w:p>
    <w:p w:rsidR="005F2A9C" w:rsidRPr="0065069B" w:rsidRDefault="005F2A9C">
      <w:pPr>
        <w:rPr>
          <w:rFonts w:asciiTheme="minorHAnsi" w:hAnsiTheme="minorHAnsi" w:cstheme="minorHAnsi"/>
        </w:rPr>
      </w:pPr>
      <w:r w:rsidRPr="0065069B">
        <w:rPr>
          <w:rFonts w:asciiTheme="minorHAnsi" w:hAnsiTheme="minorHAnsi" w:cstheme="minorHAnsi"/>
        </w:rPr>
        <w:tab/>
        <w:t xml:space="preserve">Since the ATLS approach is realistically geared towards the trauma-team approach, I find that some alteration is often necessary to make the protocols fit the restricted personnel and resources. This manual represents my approach in such an environment. The manual focuses on dealing only with the injuries that are both significant and that we can fix or at least influence outcomes on. Thus, injuries such as diaphragmatic tears, hollow bowel viscus injury, aorta and other great vessels tears are generally ignored as </w:t>
      </w:r>
      <w:proofErr w:type="spellStart"/>
      <w:r w:rsidRPr="0065069B">
        <w:rPr>
          <w:rFonts w:asciiTheme="minorHAnsi" w:hAnsiTheme="minorHAnsi" w:cstheme="minorHAnsi"/>
        </w:rPr>
        <w:t>as</w:t>
      </w:r>
      <w:proofErr w:type="spellEnd"/>
      <w:r w:rsidRPr="0065069B">
        <w:rPr>
          <w:rFonts w:asciiTheme="minorHAnsi" w:hAnsiTheme="minorHAnsi" w:cstheme="minorHAnsi"/>
        </w:rPr>
        <w:t xml:space="preserve"> they either usually produce rapid death in the absence of immediate OR access, or only become apparent and start influencing patient outcomes after the patient has typically been transferred out of our department. </w:t>
      </w:r>
    </w:p>
    <w:p w:rsidR="005F2A9C" w:rsidRPr="0065069B" w:rsidRDefault="005F2A9C">
      <w:pPr>
        <w:rPr>
          <w:rFonts w:asciiTheme="minorHAnsi" w:hAnsiTheme="minorHAnsi" w:cstheme="minorHAnsi"/>
        </w:rPr>
      </w:pPr>
      <w:r w:rsidRPr="0065069B">
        <w:rPr>
          <w:rFonts w:asciiTheme="minorHAnsi" w:hAnsiTheme="minorHAnsi" w:cstheme="minorHAnsi"/>
        </w:rPr>
        <w:tab/>
        <w:t xml:space="preserve">Feel free to pick and choose parts that make sense to you and disregard the ones that don't. While the manual is well-researched, it is, of course, not exhaustive. Apply your own experience, research and common sense when using it in your particular environment. All mistakes in it are my own.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b/>
          <w:bCs/>
          <w:sz w:val="36"/>
          <w:szCs w:val="36"/>
        </w:rPr>
      </w:pPr>
      <w:r w:rsidRPr="0065069B">
        <w:rPr>
          <w:rFonts w:asciiTheme="minorHAnsi" w:hAnsiTheme="minorHAnsi" w:cstheme="minorHAnsi"/>
          <w:b/>
          <w:bCs/>
          <w:sz w:val="36"/>
          <w:szCs w:val="36"/>
        </w:rPr>
        <w:lastRenderedPageBreak/>
        <w:t>Blunt trauma</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t>Majority of trauma we encounter in Canadian EDs is blunt. Good thing about that is that it is often less deadly then high energy penetrating trauma, bad thing is that the injuries are often occult and take time or high index of suspicion to become apparent.</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 xml:space="preserve">Below is our approach to a significant blunt trauma.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C54523" w:rsidRPr="0065069B" w:rsidRDefault="00C54523">
      <w:pPr>
        <w:rPr>
          <w:rFonts w:asciiTheme="minorHAnsi" w:hAnsiTheme="minorHAnsi" w:cstheme="minorHAnsi"/>
          <w:b/>
          <w:sz w:val="32"/>
          <w:szCs w:val="32"/>
        </w:rPr>
      </w:pPr>
      <w:r w:rsidRPr="0065069B">
        <w:rPr>
          <w:rFonts w:asciiTheme="minorHAnsi" w:hAnsiTheme="minorHAnsi" w:cstheme="minorHAnsi"/>
          <w:b/>
          <w:sz w:val="32"/>
          <w:szCs w:val="32"/>
        </w:rPr>
        <w:t>Assessment Preparation:</w:t>
      </w:r>
    </w:p>
    <w:p w:rsidR="005F2A9C" w:rsidRPr="0065069B" w:rsidRDefault="005F2A9C">
      <w:pPr>
        <w:rPr>
          <w:rFonts w:asciiTheme="minorHAnsi" w:hAnsiTheme="minorHAnsi" w:cstheme="minorHAnsi"/>
        </w:rPr>
      </w:pPr>
    </w:p>
    <w:p w:rsidR="005F2A9C" w:rsidRPr="0065069B" w:rsidRDefault="005F2A9C" w:rsidP="00C54523">
      <w:pPr>
        <w:rPr>
          <w:rFonts w:asciiTheme="minorHAnsi" w:hAnsiTheme="minorHAnsi" w:cstheme="minorHAnsi"/>
        </w:rPr>
      </w:pPr>
      <w:r w:rsidRPr="0065069B">
        <w:rPr>
          <w:rFonts w:asciiTheme="minorHAnsi" w:hAnsiTheme="minorHAnsi" w:cstheme="minorHAnsi"/>
        </w:rPr>
        <w:t xml:space="preserve">If the patient is combative or moving, an assistant hold the neck and provides inline stabilization until told it is no longer necessary. Do not assume that C spine collar immobilizes the neck sufficiently- it does not.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Then, the patient is fully undressed, cutting clothing away using trauma scissors</w:t>
      </w:r>
    </w:p>
    <w:p w:rsidR="00C54523" w:rsidRPr="0065069B" w:rsidRDefault="00C54523">
      <w:pPr>
        <w:rPr>
          <w:rFonts w:asciiTheme="minorHAnsi" w:hAnsiTheme="minorHAnsi" w:cstheme="minorHAnsi"/>
        </w:rPr>
      </w:pPr>
    </w:p>
    <w:p w:rsidR="00C54523" w:rsidRPr="0065069B" w:rsidRDefault="00C54523">
      <w:pPr>
        <w:rPr>
          <w:rFonts w:asciiTheme="minorHAnsi" w:hAnsiTheme="minorHAnsi" w:cstheme="minorHAnsi"/>
        </w:rPr>
      </w:pPr>
      <w:r w:rsidRPr="0065069B">
        <w:rPr>
          <w:rFonts w:asciiTheme="minorHAnsi" w:hAnsiTheme="minorHAnsi" w:cstheme="minorHAnsi"/>
        </w:rPr>
        <w:t>We get a full set of vitals including temperature</w:t>
      </w:r>
    </w:p>
    <w:p w:rsidR="00C54523" w:rsidRPr="0065069B" w:rsidRDefault="00C54523">
      <w:pPr>
        <w:rPr>
          <w:rFonts w:asciiTheme="minorHAnsi" w:hAnsiTheme="minorHAnsi" w:cstheme="minorHAnsi"/>
        </w:rPr>
      </w:pPr>
    </w:p>
    <w:p w:rsidR="00C9395E" w:rsidRPr="0065069B" w:rsidRDefault="00C54523">
      <w:pPr>
        <w:rPr>
          <w:rFonts w:asciiTheme="minorHAnsi" w:hAnsiTheme="minorHAnsi" w:cstheme="minorHAnsi"/>
        </w:rPr>
      </w:pPr>
      <w:r w:rsidRPr="0065069B">
        <w:rPr>
          <w:rFonts w:asciiTheme="minorHAnsi" w:hAnsiTheme="minorHAnsi" w:cstheme="minorHAnsi"/>
        </w:rPr>
        <w:t>2 large bore IVs are initiated</w:t>
      </w:r>
      <w:r w:rsidR="00C9395E" w:rsidRPr="0065069B">
        <w:rPr>
          <w:rFonts w:asciiTheme="minorHAnsi" w:hAnsiTheme="minorHAnsi" w:cstheme="minorHAnsi"/>
        </w:rPr>
        <w:t xml:space="preserve">, monitors are attached for ongoing vital sign measurement and 100% FiO2 is initiated </w:t>
      </w:r>
    </w:p>
    <w:p w:rsidR="00C9395E" w:rsidRPr="0065069B" w:rsidRDefault="00C9395E" w:rsidP="00C9395E">
      <w:pPr>
        <w:ind w:firstLine="709"/>
        <w:rPr>
          <w:rFonts w:asciiTheme="minorHAnsi" w:hAnsiTheme="minorHAnsi" w:cstheme="minorHAnsi"/>
        </w:rPr>
      </w:pPr>
    </w:p>
    <w:p w:rsidR="00C9395E" w:rsidRPr="0065069B" w:rsidRDefault="00C9395E" w:rsidP="00C9395E">
      <w:pPr>
        <w:ind w:left="709"/>
        <w:rPr>
          <w:rFonts w:asciiTheme="minorHAnsi" w:hAnsiTheme="minorHAnsi" w:cstheme="minorHAnsi"/>
          <w:color w:val="000000" w:themeColor="text1"/>
        </w:rPr>
      </w:pPr>
      <w:r w:rsidRPr="0065069B">
        <w:rPr>
          <w:rFonts w:asciiTheme="minorHAnsi" w:hAnsiTheme="minorHAnsi" w:cstheme="minorHAnsi"/>
        </w:rPr>
        <w:t xml:space="preserve">If the patient is breathing spontaneously: </w:t>
      </w:r>
      <w:r w:rsidRPr="0065069B">
        <w:rPr>
          <w:rFonts w:asciiTheme="minorHAnsi" w:hAnsiTheme="minorHAnsi" w:cstheme="minorHAnsi"/>
          <w:color w:val="000000" w:themeColor="text1"/>
        </w:rPr>
        <w:t xml:space="preserve">nasal prongs </w:t>
      </w:r>
      <w:r w:rsidR="006C2631" w:rsidRPr="0065069B">
        <w:rPr>
          <w:rFonts w:asciiTheme="minorHAnsi" w:hAnsiTheme="minorHAnsi" w:cstheme="minorHAnsi"/>
          <w:color w:val="000000" w:themeColor="text1"/>
        </w:rPr>
        <w:t>and</w:t>
      </w:r>
      <w:r w:rsidRPr="0065069B">
        <w:rPr>
          <w:rFonts w:asciiTheme="minorHAnsi" w:hAnsiTheme="minorHAnsi" w:cstheme="minorHAnsi"/>
          <w:color w:val="000000" w:themeColor="text1"/>
        </w:rPr>
        <w:t xml:space="preserve"> a non-rebreather mask both at 15L+ flow</w:t>
      </w:r>
    </w:p>
    <w:p w:rsidR="00C54523" w:rsidRPr="0065069B" w:rsidRDefault="00C9395E" w:rsidP="00C9395E">
      <w:pPr>
        <w:ind w:left="709"/>
        <w:rPr>
          <w:rFonts w:asciiTheme="minorHAnsi" w:hAnsiTheme="minorHAnsi" w:cstheme="minorHAnsi"/>
          <w:color w:val="000000" w:themeColor="text1"/>
        </w:rPr>
      </w:pPr>
      <w:r w:rsidRPr="0065069B">
        <w:rPr>
          <w:rFonts w:asciiTheme="minorHAnsi" w:hAnsiTheme="minorHAnsi" w:cstheme="minorHAnsi"/>
          <w:color w:val="000000" w:themeColor="text1"/>
        </w:rPr>
        <w:t xml:space="preserve">If the patient is not adequately ventilating: </w:t>
      </w:r>
      <w:r w:rsidR="006C2631" w:rsidRPr="0065069B">
        <w:rPr>
          <w:rFonts w:asciiTheme="minorHAnsi" w:hAnsiTheme="minorHAnsi" w:cstheme="minorHAnsi"/>
          <w:color w:val="000000" w:themeColor="text1"/>
        </w:rPr>
        <w:t xml:space="preserve">Jaw thrust and </w:t>
      </w:r>
      <w:r w:rsidRPr="0065069B">
        <w:rPr>
          <w:rFonts w:asciiTheme="minorHAnsi" w:hAnsiTheme="minorHAnsi" w:cstheme="minorHAnsi"/>
          <w:color w:val="000000" w:themeColor="text1"/>
        </w:rPr>
        <w:t>Bag valve mask assists with a CPAP valve, O2 turned at 15L+ flow</w:t>
      </w:r>
    </w:p>
    <w:p w:rsidR="00C54523" w:rsidRPr="0065069B" w:rsidRDefault="00C54523">
      <w:pPr>
        <w:rPr>
          <w:rFonts w:asciiTheme="minorHAnsi" w:hAnsiTheme="minorHAnsi" w:cstheme="minorHAnsi"/>
        </w:rPr>
      </w:pPr>
    </w:p>
    <w:p w:rsidR="00C54523" w:rsidRPr="0065069B" w:rsidRDefault="00C54523">
      <w:pPr>
        <w:rPr>
          <w:rFonts w:asciiTheme="minorHAnsi" w:hAnsiTheme="minorHAnsi" w:cstheme="minorHAnsi"/>
        </w:rPr>
      </w:pPr>
      <w:r w:rsidRPr="0065069B">
        <w:rPr>
          <w:rFonts w:asciiTheme="minorHAnsi" w:hAnsiTheme="minorHAnsi" w:cstheme="minorHAnsi"/>
        </w:rPr>
        <w:t xml:space="preserve">If possible, get an AMPLE history from EMS or the bystanders </w:t>
      </w:r>
    </w:p>
    <w:p w:rsidR="00C54523" w:rsidRPr="0065069B" w:rsidRDefault="00C54523" w:rsidP="00C54523">
      <w:pPr>
        <w:numPr>
          <w:ilvl w:val="0"/>
          <w:numId w:val="21"/>
        </w:numPr>
        <w:rPr>
          <w:rFonts w:asciiTheme="minorHAnsi" w:hAnsiTheme="minorHAnsi" w:cstheme="minorHAnsi"/>
        </w:rPr>
      </w:pPr>
      <w:r w:rsidRPr="0065069B">
        <w:rPr>
          <w:rFonts w:asciiTheme="minorHAnsi" w:hAnsiTheme="minorHAnsi" w:cstheme="minorHAnsi"/>
        </w:rPr>
        <w:t>Allergies</w:t>
      </w:r>
    </w:p>
    <w:p w:rsidR="00C54523" w:rsidRPr="0065069B" w:rsidRDefault="00C54523" w:rsidP="00C54523">
      <w:pPr>
        <w:ind w:left="1416"/>
        <w:rPr>
          <w:rFonts w:asciiTheme="minorHAnsi" w:hAnsiTheme="minorHAnsi" w:cstheme="minorHAnsi"/>
        </w:rPr>
      </w:pPr>
      <w:r w:rsidRPr="0065069B">
        <w:rPr>
          <w:rFonts w:asciiTheme="minorHAnsi" w:hAnsiTheme="minorHAnsi" w:cstheme="minorHAnsi"/>
        </w:rPr>
        <w:t>M-Medications</w:t>
      </w:r>
    </w:p>
    <w:p w:rsidR="00C54523" w:rsidRPr="0065069B" w:rsidRDefault="00C54523" w:rsidP="00C54523">
      <w:pPr>
        <w:ind w:left="1416"/>
        <w:rPr>
          <w:rFonts w:asciiTheme="minorHAnsi" w:hAnsiTheme="minorHAnsi" w:cstheme="minorHAnsi"/>
        </w:rPr>
      </w:pPr>
      <w:r w:rsidRPr="0065069B">
        <w:rPr>
          <w:rFonts w:asciiTheme="minorHAnsi" w:hAnsiTheme="minorHAnsi" w:cstheme="minorHAnsi"/>
        </w:rPr>
        <w:t>P-Past medical history</w:t>
      </w:r>
    </w:p>
    <w:p w:rsidR="00C54523" w:rsidRPr="0065069B" w:rsidRDefault="00C54523" w:rsidP="00C54523">
      <w:pPr>
        <w:ind w:left="1416"/>
        <w:rPr>
          <w:rFonts w:asciiTheme="minorHAnsi" w:hAnsiTheme="minorHAnsi" w:cstheme="minorHAnsi"/>
        </w:rPr>
      </w:pPr>
      <w:r w:rsidRPr="0065069B">
        <w:rPr>
          <w:rFonts w:asciiTheme="minorHAnsi" w:hAnsiTheme="minorHAnsi" w:cstheme="minorHAnsi"/>
        </w:rPr>
        <w:t>L-Last meal</w:t>
      </w:r>
    </w:p>
    <w:p w:rsidR="00C54523" w:rsidRPr="0065069B" w:rsidRDefault="00C54523" w:rsidP="00C54523">
      <w:pPr>
        <w:ind w:left="1416"/>
        <w:rPr>
          <w:rFonts w:asciiTheme="minorHAnsi" w:hAnsiTheme="minorHAnsi" w:cstheme="minorHAnsi"/>
        </w:rPr>
      </w:pPr>
      <w:r w:rsidRPr="0065069B">
        <w:rPr>
          <w:rFonts w:asciiTheme="minorHAnsi" w:hAnsiTheme="minorHAnsi" w:cstheme="minorHAnsi"/>
        </w:rPr>
        <w:t>E-Environment the patient was in when the trauma occurred</w:t>
      </w:r>
    </w:p>
    <w:p w:rsidR="005F2A9C" w:rsidRPr="0065069B" w:rsidRDefault="005F2A9C">
      <w:pPr>
        <w:rPr>
          <w:rFonts w:asciiTheme="minorHAnsi" w:hAnsiTheme="minorHAnsi" w:cstheme="minorHAnsi"/>
        </w:rPr>
      </w:pPr>
    </w:p>
    <w:p w:rsidR="00C54523" w:rsidRPr="0065069B" w:rsidRDefault="001C48BD" w:rsidP="00F53972">
      <w:pPr>
        <w:tabs>
          <w:tab w:val="left" w:pos="3492"/>
        </w:tabs>
        <w:rPr>
          <w:rFonts w:asciiTheme="minorHAnsi" w:hAnsiTheme="minorHAnsi" w:cstheme="minorHAnsi"/>
        </w:rPr>
      </w:pPr>
      <w:r w:rsidRPr="0065069B">
        <w:rPr>
          <w:rFonts w:asciiTheme="minorHAnsi" w:hAnsiTheme="minorHAnsi" w:cstheme="minorHAnsi"/>
          <w:noProof/>
        </w:rPr>
        <mc:AlternateContent>
          <mc:Choice Requires="wps">
            <w:drawing>
              <wp:anchor distT="0" distB="0" distL="114300" distR="114300" simplePos="0" relativeHeight="251661312" behindDoc="0" locked="0" layoutInCell="1" allowOverlap="1">
                <wp:simplePos x="0" y="0"/>
                <wp:positionH relativeFrom="column">
                  <wp:posOffset>1600200</wp:posOffset>
                </wp:positionH>
                <wp:positionV relativeFrom="paragraph">
                  <wp:posOffset>175260</wp:posOffset>
                </wp:positionV>
                <wp:extent cx="2160270" cy="1708785"/>
                <wp:effectExtent l="0" t="0" r="0" b="5715"/>
                <wp:wrapNone/>
                <wp:docPr id="15" name="Rounded Rectangle 6">
                  <a:extLst xmlns:a="http://schemas.openxmlformats.org/drawingml/2006/main">
                    <a:ext uri="{FF2B5EF4-FFF2-40B4-BE49-F238E27FC236}">
                      <a16:creationId xmlns:a16="http://schemas.microsoft.com/office/drawing/2014/main" id="{28110980-3474-43D0-86B3-39883E553F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270" cy="1708785"/>
                        </a:xfrm>
                        <a:prstGeom prst="roundRect">
                          <a:avLst/>
                        </a:prstGeom>
                        <a:gradFill>
                          <a:gsLst>
                            <a:gs pos="0">
                              <a:srgbClr val="4472C4">
                                <a:tint val="66000"/>
                                <a:satMod val="160000"/>
                              </a:srgbClr>
                            </a:gs>
                            <a:gs pos="50000">
                              <a:srgbClr val="4472C4">
                                <a:tint val="44500"/>
                                <a:satMod val="160000"/>
                              </a:srgbClr>
                            </a:gs>
                            <a:gs pos="100000">
                              <a:srgbClr val="4472C4">
                                <a:tint val="23500"/>
                                <a:satMod val="160000"/>
                              </a:srgbClr>
                            </a:gs>
                          </a:gsLst>
                          <a:lin ang="5400000" scaled="0"/>
                        </a:gradFill>
                        <a:ln w="12700" cap="flat" cmpd="sng" algn="ctr">
                          <a:solidFill>
                            <a:srgbClr val="4472C4">
                              <a:shade val="50000"/>
                            </a:srgbClr>
                          </a:solidFill>
                          <a:prstDash val="solid"/>
                          <a:miter lim="800000"/>
                        </a:ln>
                        <a:effectLst/>
                      </wps:spPr>
                      <wps:txbx>
                        <w:txbxContent>
                          <w:p w:rsidR="005F2A9C" w:rsidRDefault="005F2A9C" w:rsidP="00F53972">
                            <w:pPr>
                              <w:pStyle w:val="NormalWeb"/>
                              <w:spacing w:before="0" w:beforeAutospacing="0" w:after="0" w:afterAutospacing="0"/>
                              <w:jc w:val="center"/>
                            </w:pPr>
                            <w:r w:rsidRPr="00F53972">
                              <w:rPr>
                                <w:rFonts w:ascii="Calibri" w:hAnsi="Calibri"/>
                                <w:color w:val="000000"/>
                                <w:kern w:val="24"/>
                                <w:sz w:val="36"/>
                                <w:szCs w:val="36"/>
                              </w:rPr>
                              <w:t>Inline stabilization</w:t>
                            </w:r>
                          </w:p>
                          <w:p w:rsidR="005F2A9C" w:rsidRDefault="005F2A9C" w:rsidP="00F53972">
                            <w:pPr>
                              <w:pStyle w:val="NormalWeb"/>
                              <w:spacing w:before="0" w:beforeAutospacing="0" w:after="0" w:afterAutospacing="0"/>
                              <w:jc w:val="center"/>
                            </w:pPr>
                            <w:r w:rsidRPr="00F53972">
                              <w:rPr>
                                <w:rFonts w:ascii="Calibri" w:hAnsi="Calibri"/>
                                <w:color w:val="000000"/>
                                <w:kern w:val="24"/>
                                <w:sz w:val="36"/>
                                <w:szCs w:val="36"/>
                              </w:rPr>
                              <w:t>Undressing</w:t>
                            </w:r>
                          </w:p>
                          <w:p w:rsidR="005F2A9C" w:rsidRDefault="005F2A9C" w:rsidP="00F53972">
                            <w:pPr>
                              <w:pStyle w:val="NormalWeb"/>
                              <w:spacing w:before="0" w:beforeAutospacing="0" w:after="0" w:afterAutospacing="0"/>
                              <w:jc w:val="center"/>
                            </w:pPr>
                            <w:r w:rsidRPr="00F53972">
                              <w:rPr>
                                <w:rFonts w:ascii="Calibri" w:hAnsi="Calibri"/>
                                <w:color w:val="000000"/>
                                <w:kern w:val="24"/>
                                <w:sz w:val="36"/>
                                <w:szCs w:val="36"/>
                              </w:rPr>
                              <w:t>Vitals</w:t>
                            </w:r>
                          </w:p>
                          <w:p w:rsidR="005F2A9C" w:rsidRDefault="005F2A9C" w:rsidP="00F53972">
                            <w:pPr>
                              <w:pStyle w:val="NormalWeb"/>
                              <w:spacing w:before="0" w:beforeAutospacing="0" w:after="0" w:afterAutospacing="0"/>
                              <w:jc w:val="center"/>
                            </w:pPr>
                            <w:r w:rsidRPr="00F53972">
                              <w:rPr>
                                <w:rFonts w:ascii="Calibri" w:hAnsi="Calibri"/>
                                <w:color w:val="000000"/>
                                <w:kern w:val="24"/>
                                <w:sz w:val="36"/>
                                <w:szCs w:val="36"/>
                              </w:rPr>
                              <w:t>2 IVs</w:t>
                            </w:r>
                            <w:r>
                              <w:rPr>
                                <w:rFonts w:ascii="Calibri" w:hAnsi="Calibri"/>
                                <w:color w:val="000000"/>
                                <w:kern w:val="24"/>
                                <w:sz w:val="36"/>
                                <w:szCs w:val="36"/>
                              </w:rPr>
                              <w:t>-O2-monitors</w:t>
                            </w:r>
                          </w:p>
                          <w:p w:rsidR="005F2A9C" w:rsidRDefault="005F2A9C" w:rsidP="00F53972">
                            <w:pPr>
                              <w:pStyle w:val="NormalWeb"/>
                              <w:spacing w:before="0" w:beforeAutospacing="0" w:after="0" w:afterAutospacing="0"/>
                              <w:jc w:val="center"/>
                            </w:pPr>
                            <w:r w:rsidRPr="00F53972">
                              <w:rPr>
                                <w:rFonts w:ascii="Calibri" w:hAnsi="Calibri"/>
                                <w:color w:val="000000"/>
                                <w:kern w:val="24"/>
                                <w:sz w:val="36"/>
                                <w:szCs w:val="36"/>
                              </w:rPr>
                              <w:t>AMPLE</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id="Rounded Rectangle 6" o:spid="_x0000_s1026" style="position:absolute;margin-left:126pt;margin-top:13.8pt;width:170.1pt;height:1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" fillcolor="#95abea" strokecolor="#2f528f" strokeweight="1pt">
                <v:fill color2="#e0e5f7" colors="0 #95abea;.5 #bfcbf0;1 #e0e5f7" focus="100%" type="gradient">
                  <o:fill v:ext="view" type="gradientUnscaled"/>
                </v:fill>
                <v:stroke joinstyle="miter"/>
                <v:path arrowok="t"/>
                <v:textbox>
                  <w:txbxContent>
                    <w:p w:rsidR="005F2A9C" w:rsidRDefault="005F2A9C" w:rsidP="00F53972">
                      <w:pPr>
                        <w:pStyle w:val="NormalWeb"/>
                        <w:spacing w:before="0" w:beforeAutospacing="0" w:after="0" w:afterAutospacing="0"/>
                        <w:jc w:val="center"/>
                      </w:pPr>
                      <w:r w:rsidRPr="00F53972">
                        <w:rPr>
                          <w:rFonts w:ascii="Calibri" w:hAnsi="Calibri"/>
                          <w:color w:val="000000"/>
                          <w:kern w:val="24"/>
                          <w:sz w:val="36"/>
                          <w:szCs w:val="36"/>
                        </w:rPr>
                        <w:t>Inline stabilization</w:t>
                      </w:r>
                    </w:p>
                    <w:p w:rsidR="005F2A9C" w:rsidRDefault="005F2A9C" w:rsidP="00F53972">
                      <w:pPr>
                        <w:pStyle w:val="NormalWeb"/>
                        <w:spacing w:before="0" w:beforeAutospacing="0" w:after="0" w:afterAutospacing="0"/>
                        <w:jc w:val="center"/>
                      </w:pPr>
                      <w:r w:rsidRPr="00F53972">
                        <w:rPr>
                          <w:rFonts w:ascii="Calibri" w:hAnsi="Calibri"/>
                          <w:color w:val="000000"/>
                          <w:kern w:val="24"/>
                          <w:sz w:val="36"/>
                          <w:szCs w:val="36"/>
                        </w:rPr>
                        <w:t>Undressing</w:t>
                      </w:r>
                    </w:p>
                    <w:p w:rsidR="005F2A9C" w:rsidRDefault="005F2A9C" w:rsidP="00F53972">
                      <w:pPr>
                        <w:pStyle w:val="NormalWeb"/>
                        <w:spacing w:before="0" w:beforeAutospacing="0" w:after="0" w:afterAutospacing="0"/>
                        <w:jc w:val="center"/>
                      </w:pPr>
                      <w:r w:rsidRPr="00F53972">
                        <w:rPr>
                          <w:rFonts w:ascii="Calibri" w:hAnsi="Calibri"/>
                          <w:color w:val="000000"/>
                          <w:kern w:val="24"/>
                          <w:sz w:val="36"/>
                          <w:szCs w:val="36"/>
                        </w:rPr>
                        <w:t>Vitals</w:t>
                      </w:r>
                    </w:p>
                    <w:p w:rsidR="005F2A9C" w:rsidRDefault="005F2A9C" w:rsidP="00F53972">
                      <w:pPr>
                        <w:pStyle w:val="NormalWeb"/>
                        <w:spacing w:before="0" w:beforeAutospacing="0" w:after="0" w:afterAutospacing="0"/>
                        <w:jc w:val="center"/>
                      </w:pPr>
                      <w:r w:rsidRPr="00F53972">
                        <w:rPr>
                          <w:rFonts w:ascii="Calibri" w:hAnsi="Calibri"/>
                          <w:color w:val="000000"/>
                          <w:kern w:val="24"/>
                          <w:sz w:val="36"/>
                          <w:szCs w:val="36"/>
                        </w:rPr>
                        <w:t>2 IVs</w:t>
                      </w:r>
                      <w:r>
                        <w:rPr>
                          <w:rFonts w:ascii="Calibri" w:hAnsi="Calibri"/>
                          <w:color w:val="000000"/>
                          <w:kern w:val="24"/>
                          <w:sz w:val="36"/>
                          <w:szCs w:val="36"/>
                        </w:rPr>
                        <w:t>-O2-monitors</w:t>
                      </w:r>
                    </w:p>
                    <w:p w:rsidR="005F2A9C" w:rsidRDefault="005F2A9C" w:rsidP="00F53972">
                      <w:pPr>
                        <w:pStyle w:val="NormalWeb"/>
                        <w:spacing w:before="0" w:beforeAutospacing="0" w:after="0" w:afterAutospacing="0"/>
                        <w:jc w:val="center"/>
                      </w:pPr>
                      <w:r w:rsidRPr="00F53972">
                        <w:rPr>
                          <w:rFonts w:ascii="Calibri" w:hAnsi="Calibri"/>
                          <w:color w:val="000000"/>
                          <w:kern w:val="24"/>
                          <w:sz w:val="36"/>
                          <w:szCs w:val="36"/>
                        </w:rPr>
                        <w:t>AMPLE</w:t>
                      </w:r>
                    </w:p>
                  </w:txbxContent>
                </v:textbox>
              </v:roundrect>
            </w:pict>
          </mc:Fallback>
        </mc:AlternateContent>
      </w:r>
      <w:r w:rsidR="00F53972" w:rsidRPr="0065069B">
        <w:rPr>
          <w:rFonts w:asciiTheme="minorHAnsi" w:hAnsiTheme="minorHAnsi" w:cstheme="minorHAnsi"/>
        </w:rPr>
        <w:tab/>
      </w:r>
    </w:p>
    <w:p w:rsidR="00C54523" w:rsidRPr="0065069B" w:rsidRDefault="00C54523">
      <w:pPr>
        <w:rPr>
          <w:rFonts w:asciiTheme="minorHAnsi" w:hAnsiTheme="minorHAnsi" w:cstheme="minorHAnsi"/>
        </w:rPr>
      </w:pPr>
    </w:p>
    <w:p w:rsidR="00C54523" w:rsidRPr="0065069B" w:rsidRDefault="00C54523">
      <w:pPr>
        <w:rPr>
          <w:rFonts w:asciiTheme="minorHAnsi" w:hAnsiTheme="minorHAnsi" w:cstheme="minorHAnsi"/>
        </w:rPr>
      </w:pPr>
    </w:p>
    <w:p w:rsidR="00C54523" w:rsidRPr="0065069B" w:rsidRDefault="00C54523">
      <w:pPr>
        <w:rPr>
          <w:rFonts w:asciiTheme="minorHAnsi" w:hAnsiTheme="minorHAnsi" w:cstheme="minorHAnsi"/>
        </w:rPr>
      </w:pPr>
    </w:p>
    <w:p w:rsidR="00C54523" w:rsidRPr="0065069B" w:rsidRDefault="00C54523">
      <w:pPr>
        <w:rPr>
          <w:rFonts w:asciiTheme="minorHAnsi" w:hAnsiTheme="minorHAnsi" w:cstheme="minorHAnsi"/>
        </w:rPr>
      </w:pPr>
    </w:p>
    <w:p w:rsidR="00C54523" w:rsidRPr="0065069B" w:rsidRDefault="00C54523">
      <w:pPr>
        <w:rPr>
          <w:rFonts w:asciiTheme="minorHAnsi" w:hAnsiTheme="minorHAnsi" w:cstheme="minorHAnsi"/>
        </w:rPr>
      </w:pPr>
    </w:p>
    <w:p w:rsidR="00C54523" w:rsidRPr="0065069B" w:rsidRDefault="005F2A9C" w:rsidP="00C54523">
      <w:pPr>
        <w:rPr>
          <w:rFonts w:asciiTheme="minorHAnsi" w:hAnsiTheme="minorHAnsi" w:cstheme="minorHAnsi"/>
        </w:rPr>
      </w:pPr>
      <w:r w:rsidRPr="0065069B">
        <w:rPr>
          <w:rFonts w:asciiTheme="minorHAnsi" w:hAnsiTheme="minorHAnsi" w:cstheme="minorHAnsi"/>
        </w:rPr>
        <w:tab/>
      </w:r>
    </w:p>
    <w:p w:rsidR="00C54523" w:rsidRPr="0065069B" w:rsidRDefault="00C54523" w:rsidP="00C54523">
      <w:pPr>
        <w:rPr>
          <w:rFonts w:asciiTheme="minorHAnsi" w:hAnsiTheme="minorHAnsi" w:cstheme="minorHAnsi"/>
          <w:b/>
          <w:bCs/>
          <w:sz w:val="28"/>
          <w:szCs w:val="28"/>
        </w:rPr>
      </w:pPr>
    </w:p>
    <w:p w:rsidR="00C54523" w:rsidRPr="0065069B" w:rsidRDefault="00C54523" w:rsidP="00C54523">
      <w:pPr>
        <w:rPr>
          <w:rFonts w:asciiTheme="minorHAnsi" w:hAnsiTheme="minorHAnsi" w:cstheme="minorHAnsi"/>
          <w:b/>
          <w:sz w:val="32"/>
          <w:szCs w:val="32"/>
        </w:rPr>
      </w:pPr>
      <w:r w:rsidRPr="0065069B">
        <w:rPr>
          <w:rFonts w:asciiTheme="minorHAnsi" w:hAnsiTheme="minorHAnsi" w:cstheme="minorHAnsi"/>
          <w:b/>
          <w:bCs/>
          <w:sz w:val="32"/>
          <w:szCs w:val="32"/>
        </w:rPr>
        <w:lastRenderedPageBreak/>
        <w:t>Airway and disability</w:t>
      </w:r>
      <w:r w:rsidRPr="0065069B">
        <w:rPr>
          <w:rFonts w:asciiTheme="minorHAnsi" w:hAnsiTheme="minorHAnsi" w:cstheme="minorHAnsi"/>
          <w:b/>
          <w:sz w:val="32"/>
          <w:szCs w:val="32"/>
        </w:rPr>
        <w:t>:</w:t>
      </w:r>
    </w:p>
    <w:p w:rsidR="005F2A9C" w:rsidRPr="0065069B" w:rsidRDefault="005F2A9C">
      <w:pPr>
        <w:rPr>
          <w:rFonts w:asciiTheme="minorHAnsi" w:hAnsiTheme="minorHAnsi" w:cstheme="minorHAnsi"/>
        </w:rPr>
      </w:pPr>
    </w:p>
    <w:p w:rsidR="006C2631" w:rsidRPr="0065069B" w:rsidRDefault="006C2631">
      <w:pPr>
        <w:rPr>
          <w:rFonts w:asciiTheme="minorHAnsi" w:hAnsiTheme="minorHAnsi" w:cstheme="minorHAnsi"/>
        </w:rPr>
      </w:pPr>
      <w:r w:rsidRPr="0065069B">
        <w:rPr>
          <w:rFonts w:asciiTheme="minorHAnsi" w:hAnsiTheme="minorHAnsi" w:cstheme="minorHAnsi"/>
        </w:rPr>
        <w:t>In the rural environment, deciding to intubate a trauma is a big decision that ties you and your team for significant periods of time, so we will try to determine first if the endotracheal tube is truly necessary, or can we buy time with other methods:</w:t>
      </w:r>
    </w:p>
    <w:p w:rsidR="00C54523" w:rsidRPr="0065069B" w:rsidRDefault="006C2631">
      <w:pPr>
        <w:rPr>
          <w:rFonts w:asciiTheme="minorHAnsi" w:hAnsiTheme="minorHAnsi" w:cstheme="minorHAnsi"/>
        </w:rPr>
      </w:pPr>
      <w:r w:rsidRPr="0065069B">
        <w:rPr>
          <w:rFonts w:asciiTheme="minorHAnsi" w:hAnsiTheme="minorHAnsi" w:cstheme="minorHAnsi"/>
        </w:rPr>
        <w:t xml:space="preserve"> </w:t>
      </w:r>
      <w:r w:rsidR="005F2A9C" w:rsidRPr="0065069B">
        <w:rPr>
          <w:rFonts w:asciiTheme="minorHAnsi" w:hAnsiTheme="minorHAnsi" w:cstheme="minorHAnsi"/>
        </w:rPr>
        <w:tab/>
      </w:r>
    </w:p>
    <w:p w:rsidR="005F2A9C" w:rsidRPr="0065069B" w:rsidRDefault="006C2631">
      <w:pPr>
        <w:rPr>
          <w:rFonts w:asciiTheme="minorHAnsi" w:hAnsiTheme="minorHAnsi" w:cstheme="minorHAnsi"/>
        </w:rPr>
      </w:pPr>
      <w:r w:rsidRPr="0065069B">
        <w:rPr>
          <w:rFonts w:asciiTheme="minorHAnsi" w:hAnsiTheme="minorHAnsi" w:cstheme="minorHAnsi"/>
        </w:rPr>
        <w:t>A</w:t>
      </w:r>
      <w:r w:rsidR="005F2A9C" w:rsidRPr="0065069B">
        <w:rPr>
          <w:rFonts w:asciiTheme="minorHAnsi" w:hAnsiTheme="minorHAnsi" w:cstheme="minorHAnsi"/>
        </w:rPr>
        <w:t xml:space="preserve">irway assessment </w:t>
      </w:r>
      <w:r w:rsidRPr="0065069B">
        <w:rPr>
          <w:rFonts w:asciiTheme="minorHAnsi" w:hAnsiTheme="minorHAnsi" w:cstheme="minorHAnsi"/>
        </w:rPr>
        <w:t xml:space="preserve">is </w:t>
      </w:r>
      <w:r w:rsidR="005F2A9C" w:rsidRPr="0065069B">
        <w:rPr>
          <w:rFonts w:asciiTheme="minorHAnsi" w:hAnsiTheme="minorHAnsi" w:cstheme="minorHAnsi"/>
        </w:rPr>
        <w:t>looking at 3 things:</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t>1. Internal swelling/deformity (airway burns/traumatic swelling or intraoral injuries)</w:t>
      </w:r>
    </w:p>
    <w:p w:rsidR="005F2A9C" w:rsidRPr="0065069B" w:rsidRDefault="005F2A9C">
      <w:pPr>
        <w:rPr>
          <w:rFonts w:asciiTheme="minorHAnsi" w:hAnsiTheme="minorHAnsi" w:cstheme="minorHAnsi"/>
        </w:rPr>
      </w:pPr>
      <w:r w:rsidRPr="0065069B">
        <w:rPr>
          <w:rFonts w:asciiTheme="minorHAnsi" w:hAnsiTheme="minorHAnsi" w:cstheme="minorHAnsi"/>
        </w:rPr>
        <w:tab/>
        <w:t xml:space="preserve">2. External swelling/deformity (neck, face or jaw) </w:t>
      </w:r>
    </w:p>
    <w:p w:rsidR="005F2A9C" w:rsidRPr="0065069B" w:rsidRDefault="005F2A9C">
      <w:pPr>
        <w:rPr>
          <w:rFonts w:asciiTheme="minorHAnsi" w:hAnsiTheme="minorHAnsi" w:cstheme="minorHAnsi"/>
        </w:rPr>
      </w:pPr>
      <w:r w:rsidRPr="0065069B">
        <w:rPr>
          <w:rFonts w:asciiTheme="minorHAnsi" w:hAnsiTheme="minorHAnsi" w:cstheme="minorHAnsi"/>
        </w:rPr>
        <w:tab/>
        <w:t>3. Presence of blood</w:t>
      </w:r>
      <w:r w:rsidR="00F53972" w:rsidRPr="0065069B">
        <w:rPr>
          <w:rFonts w:asciiTheme="minorHAnsi" w:hAnsiTheme="minorHAnsi" w:cstheme="minorHAnsi"/>
        </w:rPr>
        <w:t xml:space="preserve"> or </w:t>
      </w:r>
      <w:r w:rsidRPr="0065069B">
        <w:rPr>
          <w:rFonts w:asciiTheme="minorHAnsi" w:hAnsiTheme="minorHAnsi" w:cstheme="minorHAnsi"/>
        </w:rPr>
        <w:t>vomit</w:t>
      </w:r>
    </w:p>
    <w:p w:rsidR="005F2A9C" w:rsidRPr="0065069B" w:rsidRDefault="005F2A9C">
      <w:pPr>
        <w:rPr>
          <w:rFonts w:asciiTheme="minorHAnsi" w:hAnsiTheme="minorHAnsi" w:cstheme="minorHAnsi"/>
        </w:rPr>
      </w:pPr>
    </w:p>
    <w:p w:rsidR="005F2A9C" w:rsidRPr="0065069B" w:rsidRDefault="005F2A9C" w:rsidP="006C2631">
      <w:pPr>
        <w:ind w:left="708"/>
        <w:rPr>
          <w:rFonts w:asciiTheme="minorHAnsi" w:hAnsiTheme="minorHAnsi" w:cstheme="minorHAnsi"/>
        </w:rPr>
      </w:pPr>
      <w:r w:rsidRPr="0065069B">
        <w:rPr>
          <w:rFonts w:asciiTheme="minorHAnsi" w:hAnsiTheme="minorHAnsi" w:cstheme="minorHAnsi"/>
        </w:rPr>
        <w:t xml:space="preserve">If any of those are present, </w:t>
      </w:r>
      <w:r w:rsidR="006C2631" w:rsidRPr="0065069B">
        <w:rPr>
          <w:rFonts w:asciiTheme="minorHAnsi" w:hAnsiTheme="minorHAnsi" w:cstheme="minorHAnsi"/>
        </w:rPr>
        <w:t xml:space="preserve">securing the airway with an endotracheal tube </w:t>
      </w:r>
      <w:r w:rsidRPr="0065069B">
        <w:rPr>
          <w:rFonts w:asciiTheme="minorHAnsi" w:hAnsiTheme="minorHAnsi" w:cstheme="minorHAnsi"/>
        </w:rPr>
        <w:t xml:space="preserve">becomes </w:t>
      </w:r>
      <w:r w:rsidR="006C2631" w:rsidRPr="0065069B">
        <w:rPr>
          <w:rFonts w:asciiTheme="minorHAnsi" w:hAnsiTheme="minorHAnsi" w:cstheme="minorHAnsi"/>
        </w:rPr>
        <w:t xml:space="preserve">an </w:t>
      </w:r>
      <w:proofErr w:type="spellStart"/>
      <w:r w:rsidR="006C2631" w:rsidRPr="0065069B">
        <w:rPr>
          <w:rFonts w:asciiTheme="minorHAnsi" w:hAnsiTheme="minorHAnsi" w:cstheme="minorHAnsi"/>
        </w:rPr>
        <w:t>unavodiable</w:t>
      </w:r>
      <w:proofErr w:type="spellEnd"/>
      <w:r w:rsidRPr="0065069B">
        <w:rPr>
          <w:rFonts w:asciiTheme="minorHAnsi" w:hAnsiTheme="minorHAnsi" w:cstheme="minorHAnsi"/>
        </w:rPr>
        <w:t xml:space="preserve"> priority.</w:t>
      </w:r>
    </w:p>
    <w:p w:rsidR="00F53972" w:rsidRPr="0065069B" w:rsidRDefault="00F53972">
      <w:pPr>
        <w:rPr>
          <w:rFonts w:asciiTheme="minorHAnsi" w:hAnsiTheme="minorHAnsi" w:cstheme="minorHAnsi"/>
        </w:rPr>
      </w:pPr>
    </w:p>
    <w:p w:rsidR="00F53972" w:rsidRPr="0065069B" w:rsidRDefault="001C48BD">
      <w:pPr>
        <w:rPr>
          <w:rFonts w:asciiTheme="minorHAnsi" w:hAnsiTheme="minorHAnsi" w:cstheme="minorHAnsi"/>
        </w:rPr>
      </w:pPr>
      <w:r w:rsidRPr="0065069B">
        <w:rPr>
          <w:rFonts w:asciiTheme="minorHAnsi" w:hAnsiTheme="minorHAnsi" w:cstheme="minorHAnsi"/>
          <w:noProof/>
        </w:rPr>
        <mc:AlternateContent>
          <mc:Choice Requires="wps">
            <w:drawing>
              <wp:anchor distT="0" distB="0" distL="114300" distR="114300" simplePos="0" relativeHeight="251663360" behindDoc="0" locked="0" layoutInCell="1" allowOverlap="1">
                <wp:simplePos x="0" y="0"/>
                <wp:positionH relativeFrom="column">
                  <wp:posOffset>407035</wp:posOffset>
                </wp:positionH>
                <wp:positionV relativeFrom="paragraph">
                  <wp:posOffset>0</wp:posOffset>
                </wp:positionV>
                <wp:extent cx="2160270" cy="861060"/>
                <wp:effectExtent l="0" t="0" r="0" b="0"/>
                <wp:wrapNone/>
                <wp:docPr id="14" name="Rounded Rectangle 6">
                  <a:extLst xmlns:a="http://schemas.openxmlformats.org/drawingml/2006/main">
                    <a:ext uri="{FF2B5EF4-FFF2-40B4-BE49-F238E27FC236}">
                      <a16:creationId xmlns:a16="http://schemas.microsoft.com/office/drawing/2014/main" id="{3FF1690F-B1BC-4474-B772-EE03EEF4BA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270" cy="861060"/>
                        </a:xfrm>
                        <a:prstGeom prst="roundRect">
                          <a:avLst/>
                        </a:prstGeom>
                        <a:gradFill>
                          <a:gsLst>
                            <a:gs pos="0">
                              <a:srgbClr val="4472C4">
                                <a:tint val="66000"/>
                                <a:satMod val="160000"/>
                              </a:srgbClr>
                            </a:gs>
                            <a:gs pos="50000">
                              <a:srgbClr val="4472C4">
                                <a:tint val="44500"/>
                                <a:satMod val="160000"/>
                              </a:srgbClr>
                            </a:gs>
                            <a:gs pos="100000">
                              <a:srgbClr val="4472C4">
                                <a:tint val="23500"/>
                                <a:satMod val="160000"/>
                              </a:srgbClr>
                            </a:gs>
                          </a:gsLst>
                          <a:lin ang="5400000" scaled="0"/>
                        </a:gradFill>
                        <a:ln w="12700" cap="flat" cmpd="sng" algn="ctr">
                          <a:solidFill>
                            <a:srgbClr val="4472C4">
                              <a:shade val="50000"/>
                            </a:srgbClr>
                          </a:solidFill>
                          <a:prstDash val="solid"/>
                          <a:miter lim="800000"/>
                        </a:ln>
                        <a:effectLst/>
                      </wps:spPr>
                      <wps:txbx>
                        <w:txbxContent>
                          <w:p w:rsidR="005F2A9C" w:rsidRDefault="005F2A9C" w:rsidP="00F53972">
                            <w:pPr>
                              <w:pStyle w:val="NormalWeb"/>
                              <w:spacing w:before="0" w:beforeAutospacing="0" w:after="0" w:afterAutospacing="0"/>
                              <w:jc w:val="center"/>
                            </w:pPr>
                            <w:r w:rsidRPr="00F53972">
                              <w:rPr>
                                <w:rFonts w:ascii="Calibri" w:hAnsi="Calibri"/>
                                <w:color w:val="000000"/>
                                <w:kern w:val="24"/>
                                <w:sz w:val="36"/>
                                <w:szCs w:val="36"/>
                              </w:rPr>
                              <w:t>Changing Airway</w:t>
                            </w:r>
                          </w:p>
                          <w:p w:rsidR="005F2A9C" w:rsidRDefault="005F2A9C" w:rsidP="00F53972">
                            <w:pPr>
                              <w:pStyle w:val="NormalWeb"/>
                              <w:spacing w:before="0" w:beforeAutospacing="0" w:after="0" w:afterAutospacing="0"/>
                              <w:jc w:val="center"/>
                            </w:pPr>
                            <w:r w:rsidRPr="00F53972">
                              <w:rPr>
                                <w:rFonts w:ascii="Calibri" w:hAnsi="Calibri"/>
                                <w:color w:val="000000"/>
                                <w:kern w:val="24"/>
                                <w:sz w:val="36"/>
                                <w:szCs w:val="36"/>
                              </w:rPr>
                              <w:t>Stuff in Airway</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id="_x0000_s1027" style="position:absolute;margin-left:32.05pt;margin-top:0;width:170.1pt;height:6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" fillcolor="#95abea" strokecolor="#2f528f" strokeweight="1pt">
                <v:fill color2="#e0e5f7" colors="0 #95abea;.5 #bfcbf0;1 #e0e5f7" focus="100%" type="gradient">
                  <o:fill v:ext="view" type="gradientUnscaled"/>
                </v:fill>
                <v:stroke joinstyle="miter"/>
                <v:path arrowok="t"/>
                <v:textbox>
                  <w:txbxContent>
                    <w:p w:rsidR="005F2A9C" w:rsidRDefault="005F2A9C" w:rsidP="00F53972">
                      <w:pPr>
                        <w:pStyle w:val="NormalWeb"/>
                        <w:spacing w:before="0" w:beforeAutospacing="0" w:after="0" w:afterAutospacing="0"/>
                        <w:jc w:val="center"/>
                      </w:pPr>
                      <w:r w:rsidRPr="00F53972">
                        <w:rPr>
                          <w:rFonts w:ascii="Calibri" w:hAnsi="Calibri"/>
                          <w:color w:val="000000"/>
                          <w:kern w:val="24"/>
                          <w:sz w:val="36"/>
                          <w:szCs w:val="36"/>
                        </w:rPr>
                        <w:t>Changing Airway</w:t>
                      </w:r>
                    </w:p>
                    <w:p w:rsidR="005F2A9C" w:rsidRDefault="005F2A9C" w:rsidP="00F53972">
                      <w:pPr>
                        <w:pStyle w:val="NormalWeb"/>
                        <w:spacing w:before="0" w:beforeAutospacing="0" w:after="0" w:afterAutospacing="0"/>
                        <w:jc w:val="center"/>
                      </w:pPr>
                      <w:r w:rsidRPr="00F53972">
                        <w:rPr>
                          <w:rFonts w:ascii="Calibri" w:hAnsi="Calibri"/>
                          <w:color w:val="000000"/>
                          <w:kern w:val="24"/>
                          <w:sz w:val="36"/>
                          <w:szCs w:val="36"/>
                        </w:rPr>
                        <w:t>Stuff in Airway</w:t>
                      </w:r>
                    </w:p>
                  </w:txbxContent>
                </v:textbox>
              </v:roundrect>
            </w:pict>
          </mc:Fallback>
        </mc:AlternateContent>
      </w:r>
      <w:r w:rsidRPr="0065069B">
        <w:rPr>
          <w:rFonts w:asciiTheme="minorHAnsi" w:hAnsiTheme="minorHAnsi" w:cstheme="minorHAnsi"/>
          <w:noProof/>
        </w:rPr>
        <mc:AlternateContent>
          <mc:Choice Requires="wps">
            <w:drawing>
              <wp:anchor distT="0" distB="0" distL="114300" distR="114300" simplePos="0" relativeHeight="251664384" behindDoc="0" locked="0" layoutInCell="1" allowOverlap="1">
                <wp:simplePos x="0" y="0"/>
                <wp:positionH relativeFrom="column">
                  <wp:posOffset>3139440</wp:posOffset>
                </wp:positionH>
                <wp:positionV relativeFrom="paragraph">
                  <wp:posOffset>56515</wp:posOffset>
                </wp:positionV>
                <wp:extent cx="1511935" cy="720725"/>
                <wp:effectExtent l="0" t="0" r="0" b="3175"/>
                <wp:wrapNone/>
                <wp:docPr id="13" name="Rounded Rectangle 36">
                  <a:extLst xmlns:a="http://schemas.openxmlformats.org/drawingml/2006/main">
                    <a:ext uri="{FF2B5EF4-FFF2-40B4-BE49-F238E27FC236}">
                      <a16:creationId xmlns:a16="http://schemas.microsoft.com/office/drawing/2014/main" id="{64E75256-C1A2-45B6-B137-B390CF33F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720725"/>
                        </a:xfrm>
                        <a:prstGeom prst="roundRect">
                          <a:avLst/>
                        </a:prstGeom>
                        <a:gradFill>
                          <a:gsLst>
                            <a:gs pos="0">
                              <a:srgbClr val="4472C4">
                                <a:tint val="66000"/>
                                <a:satMod val="160000"/>
                              </a:srgbClr>
                            </a:gs>
                            <a:gs pos="50000">
                              <a:srgbClr val="4472C4">
                                <a:tint val="44500"/>
                                <a:satMod val="160000"/>
                              </a:srgbClr>
                            </a:gs>
                            <a:gs pos="100000">
                              <a:srgbClr val="4472C4">
                                <a:tint val="23500"/>
                                <a:satMod val="160000"/>
                              </a:srgbClr>
                            </a:gs>
                          </a:gsLst>
                          <a:lin ang="5400000" scaled="0"/>
                        </a:gradFill>
                        <a:ln w="12700" cap="flat" cmpd="sng" algn="ctr">
                          <a:solidFill>
                            <a:srgbClr val="4472C4">
                              <a:shade val="50000"/>
                            </a:srgbClr>
                          </a:solidFill>
                          <a:prstDash val="solid"/>
                          <a:miter lim="800000"/>
                        </a:ln>
                        <a:effectLst/>
                      </wps:spPr>
                      <wps:txbx>
                        <w:txbxContent>
                          <w:p w:rsidR="005F2A9C" w:rsidRDefault="005F2A9C" w:rsidP="00F53972">
                            <w:pPr>
                              <w:pStyle w:val="NormalWeb"/>
                              <w:spacing w:before="0" w:beforeAutospacing="0" w:after="0" w:afterAutospacing="0"/>
                              <w:jc w:val="center"/>
                            </w:pPr>
                            <w:r>
                              <w:rPr>
                                <w:rFonts w:ascii="Calibri" w:hAnsi="Calibri"/>
                                <w:color w:val="000000"/>
                                <w:kern w:val="24"/>
                                <w:sz w:val="36"/>
                                <w:szCs w:val="36"/>
                              </w:rPr>
                              <w:t>ETT airway control</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id="Rounded Rectangle 36" o:spid="_x0000_s1028" style="position:absolute;margin-left:247.2pt;margin-top:4.45pt;width:119.05pt;height:5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" fillcolor="#95abea" strokecolor="#2f528f" strokeweight="1pt">
                <v:fill color2="#e0e5f7" colors="0 #95abea;.5 #bfcbf0;1 #e0e5f7" focus="100%" type="gradient">
                  <o:fill v:ext="view" type="gradientUnscaled"/>
                </v:fill>
                <v:stroke joinstyle="miter"/>
                <v:path arrowok="t"/>
                <v:textbox>
                  <w:txbxContent>
                    <w:p w:rsidR="005F2A9C" w:rsidRDefault="005F2A9C" w:rsidP="00F53972">
                      <w:pPr>
                        <w:pStyle w:val="NormalWeb"/>
                        <w:spacing w:before="0" w:beforeAutospacing="0" w:after="0" w:afterAutospacing="0"/>
                        <w:jc w:val="center"/>
                      </w:pPr>
                      <w:r>
                        <w:rPr>
                          <w:rFonts w:ascii="Calibri" w:hAnsi="Calibri"/>
                          <w:color w:val="000000"/>
                          <w:kern w:val="24"/>
                          <w:sz w:val="36"/>
                          <w:szCs w:val="36"/>
                        </w:rPr>
                        <w:t>ETT airway control</w:t>
                      </w:r>
                    </w:p>
                  </w:txbxContent>
                </v:textbox>
              </v:roundrect>
            </w:pict>
          </mc:Fallback>
        </mc:AlternateContent>
      </w:r>
    </w:p>
    <w:p w:rsidR="00F53972" w:rsidRPr="0065069B" w:rsidRDefault="001C48BD">
      <w:pPr>
        <w:rPr>
          <w:rFonts w:asciiTheme="minorHAnsi" w:hAnsiTheme="minorHAnsi" w:cstheme="minorHAnsi"/>
        </w:rPr>
      </w:pPr>
      <w:r w:rsidRPr="0065069B">
        <w:rPr>
          <w:rFonts w:asciiTheme="minorHAnsi" w:hAnsiTheme="minorHAnsi" w:cstheme="minorHAnsi"/>
          <w:noProof/>
        </w:rPr>
        <mc:AlternateContent>
          <mc:Choice Requires="wps">
            <w:drawing>
              <wp:anchor distT="0" distB="0" distL="114300" distR="114300" simplePos="0" relativeHeight="251665408" behindDoc="0" locked="0" layoutInCell="1" allowOverlap="1">
                <wp:simplePos x="0" y="0"/>
                <wp:positionH relativeFrom="column">
                  <wp:posOffset>2673985</wp:posOffset>
                </wp:positionH>
                <wp:positionV relativeFrom="paragraph">
                  <wp:posOffset>109220</wp:posOffset>
                </wp:positionV>
                <wp:extent cx="360045" cy="288290"/>
                <wp:effectExtent l="12700" t="26670" r="17780" b="27940"/>
                <wp:wrapNone/>
                <wp:docPr id="12" name="Righ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88290"/>
                        </a:xfrm>
                        <a:prstGeom prst="rightArrow">
                          <a:avLst>
                            <a:gd name="adj1" fmla="val 50000"/>
                            <a:gd name="adj2" fmla="val 49956"/>
                          </a:avLst>
                        </a:prstGeom>
                        <a:solidFill>
                          <a:srgbClr val="4472C4"/>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262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 o:spid="_x0000_s1026" type="#_x0000_t13" style="position:absolute;margin-left:210.55pt;margin-top:8.6pt;width:28.35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" adj="12960" fillcolor="#4472c4" strokecolor="#2f528f" strokeweight="1pt"/>
            </w:pict>
          </mc:Fallback>
        </mc:AlternateContent>
      </w:r>
    </w:p>
    <w:p w:rsidR="005F2A9C" w:rsidRPr="0065069B" w:rsidRDefault="005F2A9C">
      <w:pPr>
        <w:rPr>
          <w:rFonts w:asciiTheme="minorHAnsi" w:hAnsiTheme="minorHAnsi" w:cstheme="minorHAnsi"/>
        </w:rPr>
      </w:pPr>
      <w:r w:rsidRPr="0065069B">
        <w:rPr>
          <w:rFonts w:asciiTheme="minorHAnsi" w:hAnsiTheme="minorHAnsi" w:cstheme="minorHAnsi"/>
        </w:rPr>
        <w:t xml:space="preserve"> </w:t>
      </w:r>
    </w:p>
    <w:p w:rsidR="005F2A9C" w:rsidRPr="0065069B" w:rsidRDefault="005F2A9C">
      <w:pPr>
        <w:rPr>
          <w:rFonts w:asciiTheme="minorHAnsi" w:hAnsiTheme="minorHAnsi" w:cstheme="minorHAnsi"/>
        </w:rPr>
      </w:pPr>
      <w:r w:rsidRPr="0065069B">
        <w:rPr>
          <w:rFonts w:asciiTheme="minorHAnsi" w:hAnsiTheme="minorHAnsi" w:cstheme="minorHAnsi"/>
        </w:rPr>
        <w:tab/>
        <w:t xml:space="preserve">If none of the above is present, </w:t>
      </w:r>
    </w:p>
    <w:p w:rsidR="005F2A9C" w:rsidRPr="0065069B" w:rsidRDefault="005F2A9C">
      <w:pPr>
        <w:rPr>
          <w:rFonts w:asciiTheme="minorHAnsi" w:hAnsiTheme="minorHAnsi" w:cstheme="minorHAnsi"/>
        </w:rPr>
      </w:pPr>
    </w:p>
    <w:p w:rsidR="00F53972" w:rsidRPr="0065069B" w:rsidRDefault="005F2A9C">
      <w:pPr>
        <w:rPr>
          <w:rFonts w:asciiTheme="minorHAnsi" w:hAnsiTheme="minorHAnsi" w:cstheme="minorHAnsi"/>
        </w:rPr>
      </w:pPr>
      <w:r w:rsidRPr="0065069B">
        <w:rPr>
          <w:rFonts w:asciiTheme="minorHAnsi" w:hAnsiTheme="minorHAnsi" w:cstheme="minorHAnsi"/>
        </w:rPr>
        <w:tab/>
      </w:r>
      <w:r w:rsidRPr="0065069B">
        <w:rPr>
          <w:rFonts w:asciiTheme="minorHAnsi" w:hAnsiTheme="minorHAnsi" w:cstheme="minorHAnsi"/>
        </w:rPr>
        <w:tab/>
      </w:r>
    </w:p>
    <w:p w:rsidR="00F53972" w:rsidRPr="0065069B" w:rsidRDefault="00F53972">
      <w:pPr>
        <w:rPr>
          <w:rFonts w:asciiTheme="minorHAnsi" w:hAnsiTheme="minorHAnsi" w:cstheme="minorHAnsi"/>
        </w:rPr>
      </w:pPr>
    </w:p>
    <w:p w:rsidR="005F2A9C" w:rsidRPr="0065069B" w:rsidRDefault="00C9395E">
      <w:pPr>
        <w:rPr>
          <w:rFonts w:asciiTheme="minorHAnsi" w:hAnsiTheme="minorHAnsi" w:cstheme="minorHAnsi"/>
        </w:rPr>
      </w:pPr>
      <w:r w:rsidRPr="0065069B">
        <w:rPr>
          <w:rFonts w:asciiTheme="minorHAnsi" w:hAnsiTheme="minorHAnsi" w:cstheme="minorHAnsi"/>
        </w:rPr>
        <w:t xml:space="preserve">If the above are not present, </w:t>
      </w:r>
      <w:r w:rsidR="00B32750" w:rsidRPr="0065069B">
        <w:rPr>
          <w:rFonts w:asciiTheme="minorHAnsi" w:hAnsiTheme="minorHAnsi" w:cstheme="minorHAnsi"/>
        </w:rPr>
        <w:t>we can asses for further criteria that might require some form of airway control but can now add supraglottic devices (King LT or LMA) as a form of airway control</w:t>
      </w:r>
    </w:p>
    <w:p w:rsidR="005F2A9C" w:rsidRPr="0065069B" w:rsidRDefault="005F2A9C">
      <w:pPr>
        <w:rPr>
          <w:rFonts w:asciiTheme="minorHAnsi" w:hAnsiTheme="minorHAnsi" w:cstheme="minorHAnsi"/>
        </w:rPr>
      </w:pPr>
    </w:p>
    <w:p w:rsidR="005F2A9C" w:rsidRPr="0065069B" w:rsidRDefault="005F2A9C" w:rsidP="00C9395E">
      <w:pPr>
        <w:numPr>
          <w:ilvl w:val="0"/>
          <w:numId w:val="7"/>
        </w:numPr>
        <w:rPr>
          <w:rFonts w:asciiTheme="minorHAnsi" w:hAnsiTheme="minorHAnsi" w:cstheme="minorHAnsi"/>
        </w:rPr>
      </w:pPr>
      <w:r w:rsidRPr="0065069B">
        <w:rPr>
          <w:rFonts w:asciiTheme="minorHAnsi" w:hAnsiTheme="minorHAnsi" w:cstheme="minorHAnsi"/>
        </w:rPr>
        <w:t xml:space="preserve">Persistent apnea, or O2 </w:t>
      </w:r>
      <w:proofErr w:type="spellStart"/>
      <w:r w:rsidRPr="0065069B">
        <w:rPr>
          <w:rFonts w:asciiTheme="minorHAnsi" w:hAnsiTheme="minorHAnsi" w:cstheme="minorHAnsi"/>
        </w:rPr>
        <w:t>sats</w:t>
      </w:r>
      <w:proofErr w:type="spellEnd"/>
      <w:r w:rsidR="006C2631" w:rsidRPr="0065069B">
        <w:rPr>
          <w:rFonts w:asciiTheme="minorHAnsi" w:hAnsiTheme="minorHAnsi" w:cstheme="minorHAnsi"/>
        </w:rPr>
        <w:t xml:space="preserve"> not improving with </w:t>
      </w:r>
      <w:r w:rsidRPr="0065069B">
        <w:rPr>
          <w:rFonts w:asciiTheme="minorHAnsi" w:hAnsiTheme="minorHAnsi" w:cstheme="minorHAnsi"/>
        </w:rPr>
        <w:t>gentle BVM</w:t>
      </w:r>
      <w:r w:rsidR="00C9395E" w:rsidRPr="0065069B">
        <w:rPr>
          <w:rFonts w:asciiTheme="minorHAnsi" w:hAnsiTheme="minorHAnsi" w:cstheme="minorHAnsi"/>
        </w:rPr>
        <w:t>/jaw thrust</w:t>
      </w:r>
    </w:p>
    <w:p w:rsidR="00C9395E" w:rsidRPr="0065069B" w:rsidRDefault="005F2A9C" w:rsidP="00C9395E">
      <w:pPr>
        <w:numPr>
          <w:ilvl w:val="0"/>
          <w:numId w:val="7"/>
        </w:numPr>
        <w:rPr>
          <w:rFonts w:asciiTheme="minorHAnsi" w:hAnsiTheme="minorHAnsi" w:cstheme="minorHAnsi"/>
        </w:rPr>
      </w:pPr>
      <w:r w:rsidRPr="0065069B">
        <w:rPr>
          <w:rFonts w:asciiTheme="minorHAnsi" w:hAnsiTheme="minorHAnsi" w:cstheme="minorHAnsi"/>
        </w:rPr>
        <w:t xml:space="preserve">Level of consciousness at </w:t>
      </w:r>
      <w:r w:rsidRPr="0065069B">
        <w:rPr>
          <w:rFonts w:asciiTheme="minorHAnsi" w:hAnsiTheme="minorHAnsi" w:cstheme="minorHAnsi"/>
          <w:color w:val="FF0000"/>
        </w:rPr>
        <w:t>Pain</w:t>
      </w:r>
      <w:r w:rsidRPr="0065069B">
        <w:rPr>
          <w:rFonts w:asciiTheme="minorHAnsi" w:hAnsiTheme="minorHAnsi" w:cstheme="minorHAnsi"/>
        </w:rPr>
        <w:t xml:space="preserve"> or </w:t>
      </w:r>
      <w:r w:rsidRPr="0065069B">
        <w:rPr>
          <w:rFonts w:asciiTheme="minorHAnsi" w:hAnsiTheme="minorHAnsi" w:cstheme="minorHAnsi"/>
          <w:color w:val="FF0000"/>
        </w:rPr>
        <w:t>Unresponsive</w:t>
      </w:r>
      <w:r w:rsidRPr="0065069B">
        <w:rPr>
          <w:rFonts w:asciiTheme="minorHAnsi" w:hAnsiTheme="minorHAnsi" w:cstheme="minorHAnsi"/>
        </w:rPr>
        <w:t xml:space="preserve"> on the AVPU scale (Aware-Verbal stimuli needed-Pain </w:t>
      </w:r>
      <w:proofErr w:type="gramStart"/>
      <w:r w:rsidRPr="0065069B">
        <w:rPr>
          <w:rFonts w:asciiTheme="minorHAnsi" w:hAnsiTheme="minorHAnsi" w:cstheme="minorHAnsi"/>
        </w:rPr>
        <w:t>needed</w:t>
      </w:r>
      <w:proofErr w:type="gramEnd"/>
      <w:r w:rsidRPr="0065069B">
        <w:rPr>
          <w:rFonts w:asciiTheme="minorHAnsi" w:hAnsiTheme="minorHAnsi" w:cstheme="minorHAnsi"/>
        </w:rPr>
        <w:t xml:space="preserve">-Unresponsive).  </w:t>
      </w:r>
    </w:p>
    <w:p w:rsidR="00C9395E" w:rsidRPr="0065069B" w:rsidRDefault="005F2A9C" w:rsidP="00C9395E">
      <w:pPr>
        <w:numPr>
          <w:ilvl w:val="0"/>
          <w:numId w:val="7"/>
        </w:numPr>
        <w:rPr>
          <w:rFonts w:asciiTheme="minorHAnsi" w:hAnsiTheme="minorHAnsi" w:cstheme="minorHAnsi"/>
        </w:rPr>
      </w:pPr>
      <w:r w:rsidRPr="0065069B">
        <w:rPr>
          <w:rFonts w:asciiTheme="minorHAnsi" w:hAnsiTheme="minorHAnsi" w:cstheme="minorHAnsi"/>
        </w:rPr>
        <w:t>Combative patient- danger to provider injury</w:t>
      </w:r>
      <w:r w:rsidR="006C2631" w:rsidRPr="0065069B">
        <w:rPr>
          <w:rFonts w:asciiTheme="minorHAnsi" w:hAnsiTheme="minorHAnsi" w:cstheme="minorHAnsi"/>
        </w:rPr>
        <w:t xml:space="preserve"> and </w:t>
      </w:r>
      <w:r w:rsidRPr="0065069B">
        <w:rPr>
          <w:rFonts w:asciiTheme="minorHAnsi" w:hAnsiTheme="minorHAnsi" w:cstheme="minorHAnsi"/>
        </w:rPr>
        <w:t xml:space="preserve">risk of worsening </w:t>
      </w:r>
    </w:p>
    <w:p w:rsidR="006C2631" w:rsidRPr="0065069B" w:rsidRDefault="005F2A9C" w:rsidP="00B32750">
      <w:pPr>
        <w:ind w:left="720"/>
        <w:rPr>
          <w:rFonts w:asciiTheme="minorHAnsi" w:hAnsiTheme="minorHAnsi" w:cstheme="minorHAnsi"/>
        </w:rPr>
      </w:pPr>
      <w:r w:rsidRPr="0065069B">
        <w:rPr>
          <w:rFonts w:asciiTheme="minorHAnsi" w:hAnsiTheme="minorHAnsi" w:cstheme="minorHAnsi"/>
        </w:rPr>
        <w:t>C-spine injuri</w:t>
      </w:r>
      <w:r w:rsidR="006C2631" w:rsidRPr="0065069B">
        <w:rPr>
          <w:rFonts w:asciiTheme="minorHAnsi" w:hAnsiTheme="minorHAnsi" w:cstheme="minorHAnsi"/>
        </w:rPr>
        <w:t>es</w:t>
      </w:r>
      <w:r w:rsidRPr="0065069B">
        <w:rPr>
          <w:rFonts w:asciiTheme="minorHAnsi" w:hAnsiTheme="minorHAnsi" w:cstheme="minorHAnsi"/>
        </w:rPr>
        <w:t>. Attempt to control the situation with pain control</w:t>
      </w:r>
      <w:r w:rsidR="006C2631" w:rsidRPr="0065069B">
        <w:rPr>
          <w:rFonts w:asciiTheme="minorHAnsi" w:hAnsiTheme="minorHAnsi" w:cstheme="minorHAnsi"/>
        </w:rPr>
        <w:t xml:space="preserve"> </w:t>
      </w:r>
      <w:r w:rsidRPr="0065069B">
        <w:rPr>
          <w:rFonts w:asciiTheme="minorHAnsi" w:hAnsiTheme="minorHAnsi" w:cstheme="minorHAnsi"/>
        </w:rPr>
        <w:t xml:space="preserve">(1-2mcg/kg of Fentanyl) or dissociative sedation (20-50mg Ketamine IV, 50-100mg IM) </w:t>
      </w:r>
      <w:r w:rsidR="00C9395E" w:rsidRPr="0065069B">
        <w:rPr>
          <w:rFonts w:asciiTheme="minorHAnsi" w:hAnsiTheme="minorHAnsi" w:cstheme="minorHAnsi"/>
        </w:rPr>
        <w:t>first</w:t>
      </w:r>
    </w:p>
    <w:p w:rsidR="006C2631" w:rsidRPr="0065069B" w:rsidRDefault="006C2631" w:rsidP="00C9395E">
      <w:pPr>
        <w:ind w:left="720"/>
        <w:rPr>
          <w:rFonts w:asciiTheme="minorHAnsi" w:hAnsiTheme="minorHAnsi" w:cstheme="minorHAnsi"/>
        </w:rPr>
      </w:pPr>
    </w:p>
    <w:p w:rsidR="005F2A9C" w:rsidRPr="0065069B" w:rsidRDefault="001C48BD">
      <w:pPr>
        <w:rPr>
          <w:rFonts w:asciiTheme="minorHAnsi" w:hAnsiTheme="minorHAnsi" w:cstheme="minorHAnsi"/>
        </w:rPr>
      </w:pPr>
      <w:r w:rsidRPr="0065069B">
        <w:rPr>
          <w:rFonts w:asciiTheme="minorHAnsi" w:hAnsiTheme="minorHAnsi" w:cstheme="minorHAnsi"/>
          <w:noProof/>
        </w:rPr>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106680</wp:posOffset>
                </wp:positionV>
                <wp:extent cx="2160270" cy="982980"/>
                <wp:effectExtent l="0" t="0" r="0" b="7620"/>
                <wp:wrapNone/>
                <wp:docPr id="11" name="Rounded Rectangle 6">
                  <a:extLst xmlns:a="http://schemas.openxmlformats.org/drawingml/2006/main">
                    <a:ext uri="{FF2B5EF4-FFF2-40B4-BE49-F238E27FC236}">
                      <a16:creationId xmlns:a16="http://schemas.microsoft.com/office/drawing/2014/main" id="{3FF1690F-B1BC-4474-B772-EE03EEF4BA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270" cy="982980"/>
                        </a:xfrm>
                        <a:prstGeom prst="roundRect">
                          <a:avLst/>
                        </a:prstGeom>
                        <a:gradFill>
                          <a:gsLst>
                            <a:gs pos="0">
                              <a:srgbClr val="4472C4">
                                <a:tint val="66000"/>
                                <a:satMod val="160000"/>
                              </a:srgbClr>
                            </a:gs>
                            <a:gs pos="50000">
                              <a:srgbClr val="4472C4">
                                <a:tint val="44500"/>
                                <a:satMod val="160000"/>
                              </a:srgbClr>
                            </a:gs>
                            <a:gs pos="100000">
                              <a:srgbClr val="4472C4">
                                <a:tint val="23500"/>
                                <a:satMod val="160000"/>
                              </a:srgbClr>
                            </a:gs>
                          </a:gsLst>
                          <a:lin ang="5400000" scaled="0"/>
                        </a:gradFill>
                        <a:ln w="12700" cap="flat" cmpd="sng" algn="ctr">
                          <a:solidFill>
                            <a:srgbClr val="4472C4">
                              <a:shade val="50000"/>
                            </a:srgbClr>
                          </a:solidFill>
                          <a:prstDash val="solid"/>
                          <a:miter lim="800000"/>
                        </a:ln>
                        <a:effectLst/>
                      </wps:spPr>
                      <wps:txbx>
                        <w:txbxContent>
                          <w:p w:rsidR="005F2A9C" w:rsidRDefault="005F2A9C" w:rsidP="00B32750">
                            <w:pPr>
                              <w:pStyle w:val="NormalWeb"/>
                              <w:spacing w:before="0" w:beforeAutospacing="0" w:after="0" w:afterAutospacing="0"/>
                              <w:jc w:val="center"/>
                            </w:pPr>
                            <w:r w:rsidRPr="00B32750">
                              <w:rPr>
                                <w:rFonts w:ascii="Calibri" w:hAnsi="Calibri"/>
                                <w:color w:val="000000"/>
                                <w:kern w:val="24"/>
                                <w:sz w:val="36"/>
                                <w:szCs w:val="36"/>
                              </w:rPr>
                              <w:t>Apnea/Low O2</w:t>
                            </w:r>
                          </w:p>
                          <w:p w:rsidR="005F2A9C" w:rsidRDefault="005F2A9C" w:rsidP="00B32750">
                            <w:pPr>
                              <w:pStyle w:val="NormalWeb"/>
                              <w:spacing w:before="0" w:beforeAutospacing="0" w:after="0" w:afterAutospacing="0"/>
                              <w:jc w:val="center"/>
                            </w:pPr>
                            <w:r w:rsidRPr="00B32750">
                              <w:rPr>
                                <w:rFonts w:ascii="Calibri" w:hAnsi="Calibri"/>
                                <w:color w:val="000000"/>
                                <w:kern w:val="24"/>
                                <w:sz w:val="36"/>
                                <w:szCs w:val="36"/>
                              </w:rPr>
                              <w:t>AV</w:t>
                            </w:r>
                            <w:r w:rsidRPr="00B32750">
                              <w:rPr>
                                <w:rFonts w:ascii="Calibri" w:hAnsi="Calibri"/>
                                <w:color w:val="FF0000"/>
                                <w:kern w:val="24"/>
                                <w:sz w:val="36"/>
                                <w:szCs w:val="36"/>
                              </w:rPr>
                              <w:t>PU</w:t>
                            </w:r>
                          </w:p>
                          <w:p w:rsidR="005F2A9C" w:rsidRDefault="005F2A9C" w:rsidP="00B32750">
                            <w:pPr>
                              <w:pStyle w:val="NormalWeb"/>
                              <w:spacing w:before="0" w:beforeAutospacing="0" w:after="0" w:afterAutospacing="0"/>
                              <w:jc w:val="center"/>
                            </w:pPr>
                            <w:r w:rsidRPr="00B32750">
                              <w:rPr>
                                <w:rFonts w:ascii="Calibri" w:hAnsi="Calibri"/>
                                <w:color w:val="000000"/>
                                <w:kern w:val="24"/>
                                <w:sz w:val="36"/>
                                <w:szCs w:val="36"/>
                              </w:rPr>
                              <w:t>Combative</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id="_x0000_s1029" style="position:absolute;margin-left:36pt;margin-top:8.4pt;width:170.1pt;height:7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" fillcolor="#95abea" strokecolor="#2f528f" strokeweight="1pt">
                <v:fill color2="#e0e5f7" colors="0 #95abea;.5 #bfcbf0;1 #e0e5f7" focus="100%" type="gradient">
                  <o:fill v:ext="view" type="gradientUnscaled"/>
                </v:fill>
                <v:stroke joinstyle="miter"/>
                <v:path arrowok="t"/>
                <v:textbox>
                  <w:txbxContent>
                    <w:p w:rsidR="005F2A9C" w:rsidRDefault="005F2A9C" w:rsidP="00B32750">
                      <w:pPr>
                        <w:pStyle w:val="NormalWeb"/>
                        <w:spacing w:before="0" w:beforeAutospacing="0" w:after="0" w:afterAutospacing="0"/>
                        <w:jc w:val="center"/>
                      </w:pPr>
                      <w:r w:rsidRPr="00B32750">
                        <w:rPr>
                          <w:rFonts w:ascii="Calibri" w:hAnsi="Calibri"/>
                          <w:color w:val="000000"/>
                          <w:kern w:val="24"/>
                          <w:sz w:val="36"/>
                          <w:szCs w:val="36"/>
                        </w:rPr>
                        <w:t>Apnea/Low O2</w:t>
                      </w:r>
                    </w:p>
                    <w:p w:rsidR="005F2A9C" w:rsidRDefault="005F2A9C" w:rsidP="00B32750">
                      <w:pPr>
                        <w:pStyle w:val="NormalWeb"/>
                        <w:spacing w:before="0" w:beforeAutospacing="0" w:after="0" w:afterAutospacing="0"/>
                        <w:jc w:val="center"/>
                      </w:pPr>
                      <w:r w:rsidRPr="00B32750">
                        <w:rPr>
                          <w:rFonts w:ascii="Calibri" w:hAnsi="Calibri"/>
                          <w:color w:val="000000"/>
                          <w:kern w:val="24"/>
                          <w:sz w:val="36"/>
                          <w:szCs w:val="36"/>
                        </w:rPr>
                        <w:t>AV</w:t>
                      </w:r>
                      <w:r w:rsidRPr="00B32750">
                        <w:rPr>
                          <w:rFonts w:ascii="Calibri" w:hAnsi="Calibri"/>
                          <w:color w:val="FF0000"/>
                          <w:kern w:val="24"/>
                          <w:sz w:val="36"/>
                          <w:szCs w:val="36"/>
                        </w:rPr>
                        <w:t>PU</w:t>
                      </w:r>
                    </w:p>
                    <w:p w:rsidR="005F2A9C" w:rsidRDefault="005F2A9C" w:rsidP="00B32750">
                      <w:pPr>
                        <w:pStyle w:val="NormalWeb"/>
                        <w:spacing w:before="0" w:beforeAutospacing="0" w:after="0" w:afterAutospacing="0"/>
                        <w:jc w:val="center"/>
                      </w:pPr>
                      <w:r w:rsidRPr="00B32750">
                        <w:rPr>
                          <w:rFonts w:ascii="Calibri" w:hAnsi="Calibri"/>
                          <w:color w:val="000000"/>
                          <w:kern w:val="24"/>
                          <w:sz w:val="36"/>
                          <w:szCs w:val="36"/>
                        </w:rPr>
                        <w:t>Combative</w:t>
                      </w:r>
                    </w:p>
                  </w:txbxContent>
                </v:textbox>
              </v:roundrect>
            </w:pict>
          </mc:Fallback>
        </mc:AlternateContent>
      </w:r>
    </w:p>
    <w:p w:rsidR="005F2A9C" w:rsidRPr="0065069B" w:rsidRDefault="001C48BD">
      <w:pPr>
        <w:rPr>
          <w:rFonts w:asciiTheme="minorHAnsi" w:hAnsiTheme="minorHAnsi" w:cstheme="minorHAnsi"/>
        </w:rPr>
      </w:pPr>
      <w:r w:rsidRPr="0065069B">
        <w:rPr>
          <w:rFonts w:asciiTheme="minorHAnsi" w:hAnsiTheme="minorHAnsi" w:cstheme="minorHAnsi"/>
          <w:noProof/>
        </w:rPr>
        <mc:AlternateContent>
          <mc:Choice Requires="wps">
            <w:drawing>
              <wp:anchor distT="0" distB="0" distL="114300" distR="114300" simplePos="0" relativeHeight="251668480" behindDoc="0" locked="0" layoutInCell="1" allowOverlap="1">
                <wp:simplePos x="0" y="0"/>
                <wp:positionH relativeFrom="column">
                  <wp:posOffset>3244215</wp:posOffset>
                </wp:positionH>
                <wp:positionV relativeFrom="paragraph">
                  <wp:posOffset>149860</wp:posOffset>
                </wp:positionV>
                <wp:extent cx="1511935" cy="471805"/>
                <wp:effectExtent l="0" t="0" r="0" b="4445"/>
                <wp:wrapNone/>
                <wp:docPr id="10" name="Rounded Rectangle 36">
                  <a:extLst xmlns:a="http://schemas.openxmlformats.org/drawingml/2006/main">
                    <a:ext uri="{FF2B5EF4-FFF2-40B4-BE49-F238E27FC236}">
                      <a16:creationId xmlns:a16="http://schemas.microsoft.com/office/drawing/2014/main" id="{64E75256-C1A2-45B6-B137-B390CF33F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471805"/>
                        </a:xfrm>
                        <a:prstGeom prst="roundRect">
                          <a:avLst/>
                        </a:prstGeom>
                        <a:gradFill>
                          <a:gsLst>
                            <a:gs pos="0">
                              <a:srgbClr val="4472C4">
                                <a:tint val="66000"/>
                                <a:satMod val="160000"/>
                              </a:srgbClr>
                            </a:gs>
                            <a:gs pos="50000">
                              <a:srgbClr val="4472C4">
                                <a:tint val="44500"/>
                                <a:satMod val="160000"/>
                              </a:srgbClr>
                            </a:gs>
                            <a:gs pos="100000">
                              <a:srgbClr val="4472C4">
                                <a:tint val="23500"/>
                                <a:satMod val="160000"/>
                              </a:srgbClr>
                            </a:gs>
                          </a:gsLst>
                          <a:lin ang="5400000" scaled="0"/>
                        </a:gradFill>
                        <a:ln w="12700" cap="flat" cmpd="sng" algn="ctr">
                          <a:solidFill>
                            <a:srgbClr val="4472C4">
                              <a:shade val="50000"/>
                            </a:srgbClr>
                          </a:solidFill>
                          <a:prstDash val="solid"/>
                          <a:miter lim="800000"/>
                        </a:ln>
                        <a:effectLst/>
                      </wps:spPr>
                      <wps:txbx>
                        <w:txbxContent>
                          <w:p w:rsidR="005F2A9C" w:rsidRDefault="005F2A9C" w:rsidP="00B32750">
                            <w:pPr>
                              <w:pStyle w:val="NormalWeb"/>
                              <w:spacing w:before="0" w:beforeAutospacing="0" w:after="0" w:afterAutospacing="0"/>
                              <w:jc w:val="center"/>
                            </w:pPr>
                            <w:r w:rsidRPr="00B32750">
                              <w:rPr>
                                <w:rFonts w:ascii="Calibri" w:hAnsi="Calibri"/>
                                <w:color w:val="000000"/>
                                <w:kern w:val="24"/>
                                <w:sz w:val="36"/>
                                <w:szCs w:val="36"/>
                              </w:rPr>
                              <w:t>SGD or ETT</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id="_x0000_s1030" style="position:absolute;margin-left:255.45pt;margin-top:11.8pt;width:119.05pt;height:3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" fillcolor="#95abea" strokecolor="#2f528f" strokeweight="1pt">
                <v:fill color2="#e0e5f7" colors="0 #95abea;.5 #bfcbf0;1 #e0e5f7" focus="100%" type="gradient">
                  <o:fill v:ext="view" type="gradientUnscaled"/>
                </v:fill>
                <v:stroke joinstyle="miter"/>
                <v:path arrowok="t"/>
                <v:textbox>
                  <w:txbxContent>
                    <w:p w:rsidR="005F2A9C" w:rsidRDefault="005F2A9C" w:rsidP="00B32750">
                      <w:pPr>
                        <w:pStyle w:val="NormalWeb"/>
                        <w:spacing w:before="0" w:beforeAutospacing="0" w:after="0" w:afterAutospacing="0"/>
                        <w:jc w:val="center"/>
                      </w:pPr>
                      <w:r w:rsidRPr="00B32750">
                        <w:rPr>
                          <w:rFonts w:ascii="Calibri" w:hAnsi="Calibri"/>
                          <w:color w:val="000000"/>
                          <w:kern w:val="24"/>
                          <w:sz w:val="36"/>
                          <w:szCs w:val="36"/>
                        </w:rPr>
                        <w:t>SGD or ETT</w:t>
                      </w:r>
                    </w:p>
                  </w:txbxContent>
                </v:textbox>
              </v:roundrect>
            </w:pict>
          </mc:Fallback>
        </mc:AlternateContent>
      </w:r>
    </w:p>
    <w:p w:rsidR="00B32750" w:rsidRPr="0065069B" w:rsidRDefault="001C48BD">
      <w:pPr>
        <w:rPr>
          <w:rFonts w:asciiTheme="minorHAnsi" w:hAnsiTheme="minorHAnsi" w:cstheme="minorHAnsi"/>
        </w:rPr>
      </w:pPr>
      <w:r w:rsidRPr="0065069B">
        <w:rPr>
          <w:rFonts w:asciiTheme="minorHAnsi" w:hAnsiTheme="minorHAnsi" w:cstheme="minorHAnsi"/>
          <w:noProof/>
        </w:rPr>
        <mc:AlternateContent>
          <mc:Choice Requires="wps">
            <w:drawing>
              <wp:anchor distT="0" distB="0" distL="114300" distR="114300" simplePos="0" relativeHeight="251669504" behindDoc="0" locked="0" layoutInCell="1" allowOverlap="1">
                <wp:simplePos x="0" y="0"/>
                <wp:positionH relativeFrom="column">
                  <wp:posOffset>2733040</wp:posOffset>
                </wp:positionH>
                <wp:positionV relativeFrom="paragraph">
                  <wp:posOffset>88265</wp:posOffset>
                </wp:positionV>
                <wp:extent cx="360045" cy="288290"/>
                <wp:effectExtent l="0" t="19050" r="20955" b="16510"/>
                <wp:wrapNone/>
                <wp:docPr id="9" name="Right Arrow 42">
                  <a:extLst xmlns:a="http://schemas.openxmlformats.org/drawingml/2006/main">
                    <a:ext uri="{FF2B5EF4-FFF2-40B4-BE49-F238E27FC236}">
                      <a16:creationId xmlns:a16="http://schemas.microsoft.com/office/drawing/2014/main" id="{289A4F16-AE25-437B-878C-7AD1C96F87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288290"/>
                        </a:xfrm>
                        <a:prstGeom prst="righ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60265DED" id="Right Arrow 42" o:spid="_x0000_s1026" type="#_x0000_t13" style="position:absolute;margin-left:215.2pt;margin-top:6.95pt;width:28.35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" adj="12952" fillcolor="#4472c4" strokecolor="#2f528f" strokeweight="1pt">
                <v:path arrowok="t"/>
              </v:shape>
            </w:pict>
          </mc:Fallback>
        </mc:AlternateContent>
      </w:r>
      <w:r w:rsidR="005F2A9C" w:rsidRPr="0065069B">
        <w:rPr>
          <w:rFonts w:asciiTheme="minorHAnsi" w:hAnsiTheme="minorHAnsi" w:cstheme="minorHAnsi"/>
        </w:rPr>
        <w:tab/>
      </w:r>
    </w:p>
    <w:p w:rsidR="00B32750" w:rsidRPr="0065069B" w:rsidRDefault="00B32750">
      <w:pPr>
        <w:rPr>
          <w:rFonts w:asciiTheme="minorHAnsi" w:hAnsiTheme="minorHAnsi" w:cstheme="minorHAnsi"/>
        </w:rPr>
      </w:pPr>
    </w:p>
    <w:p w:rsidR="00B32750" w:rsidRPr="0065069B" w:rsidRDefault="00B32750">
      <w:pPr>
        <w:rPr>
          <w:rFonts w:asciiTheme="minorHAnsi" w:hAnsiTheme="minorHAnsi" w:cstheme="minorHAnsi"/>
        </w:rPr>
      </w:pPr>
    </w:p>
    <w:p w:rsidR="00EA42F8" w:rsidRPr="0065069B" w:rsidRDefault="00EA42F8">
      <w:pPr>
        <w:rPr>
          <w:rFonts w:asciiTheme="minorHAnsi" w:hAnsiTheme="minorHAnsi" w:cstheme="minorHAnsi"/>
        </w:rPr>
      </w:pPr>
      <w:r w:rsidRPr="0065069B">
        <w:rPr>
          <w:rFonts w:asciiTheme="minorHAnsi" w:hAnsiTheme="minorHAnsi" w:cstheme="minorHAnsi"/>
          <w:noProof/>
        </w:rPr>
        <mc:AlternateContent>
          <mc:Choice Requires="wps">
            <w:drawing>
              <wp:anchor distT="91440" distB="91440" distL="114300" distR="114300" simplePos="0" relativeHeight="251698176" behindDoc="0" locked="0" layoutInCell="1" allowOverlap="1">
                <wp:simplePos x="0" y="0"/>
                <wp:positionH relativeFrom="page">
                  <wp:posOffset>1866265</wp:posOffset>
                </wp:positionH>
                <wp:positionV relativeFrom="paragraph">
                  <wp:posOffset>290830</wp:posOffset>
                </wp:positionV>
                <wp:extent cx="3474720" cy="1403985"/>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5F2A9C" w:rsidRPr="00EA42F8" w:rsidRDefault="005F2A9C">
                            <w:pPr>
                              <w:pBdr>
                                <w:top w:val="single" w:sz="24" w:space="8" w:color="4472C4" w:themeColor="accent1"/>
                                <w:bottom w:val="single" w:sz="24" w:space="8" w:color="4472C4" w:themeColor="accent1"/>
                              </w:pBdr>
                              <w:rPr>
                                <w:iCs/>
                              </w:rPr>
                            </w:pPr>
                            <w:r>
                              <w:rPr>
                                <w:i/>
                                <w:iCs/>
                                <w:color w:val="4472C4" w:themeColor="accent1"/>
                              </w:rPr>
                              <w:t xml:space="preserve">No GCS? </w:t>
                            </w:r>
                            <w:r>
                              <w:rPr>
                                <w:iCs/>
                              </w:rPr>
                              <w:t>Glasgow Coma Scale is cumbersome, with poor interrater reliability and poorly predicts the need for intubation. AVPU is much quicker and with P corresponding reliably to GCS of 8 and U to GCS of 6 or less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146.95pt;margin-top:22.9pt;width:273.6pt;height:110.55pt;z-index:25169817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" filled="f" stroked="f">
                <v:textbox style="mso-fit-shape-to-text:t">
                  <w:txbxContent>
                    <w:p w:rsidR="005F2A9C" w:rsidRPr="00EA42F8" w:rsidRDefault="005F2A9C">
                      <w:pPr>
                        <w:pBdr>
                          <w:top w:val="single" w:sz="24" w:space="8" w:color="4472C4" w:themeColor="accent1"/>
                          <w:bottom w:val="single" w:sz="24" w:space="8" w:color="4472C4" w:themeColor="accent1"/>
                        </w:pBdr>
                        <w:rPr>
                          <w:iCs/>
                        </w:rPr>
                      </w:pPr>
                      <w:r>
                        <w:rPr>
                          <w:i/>
                          <w:iCs/>
                          <w:color w:val="4472C4" w:themeColor="accent1"/>
                        </w:rPr>
                        <w:t xml:space="preserve">No GCS? </w:t>
                      </w:r>
                      <w:r>
                        <w:rPr>
                          <w:iCs/>
                        </w:rPr>
                        <w:t>Glasgow Coma Scale is cumbersome, with poor interrater reliability and poorly predicts the need for intubation. AVPU is much quicker and with P corresponding reliably to GCS of 8 and U to GCS of 6 or less</w:t>
                      </w:r>
                    </w:p>
                  </w:txbxContent>
                </v:textbox>
                <w10:wrap type="topAndBottom" anchorx="page"/>
              </v:shape>
            </w:pict>
          </mc:Fallback>
        </mc:AlternateContent>
      </w:r>
    </w:p>
    <w:p w:rsidR="0030168F" w:rsidRDefault="0030168F">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 xml:space="preserve">A word </w:t>
      </w:r>
      <w:r w:rsidR="00B32750" w:rsidRPr="0065069B">
        <w:rPr>
          <w:rFonts w:asciiTheme="minorHAnsi" w:hAnsiTheme="minorHAnsi" w:cstheme="minorHAnsi"/>
        </w:rPr>
        <w:t>on methods of respiratory support</w:t>
      </w:r>
      <w:r w:rsidR="00CC58AA" w:rsidRPr="0065069B">
        <w:rPr>
          <w:rFonts w:asciiTheme="minorHAnsi" w:hAnsiTheme="minorHAnsi" w:cstheme="minorHAnsi"/>
        </w:rPr>
        <w:t>:</w:t>
      </w:r>
    </w:p>
    <w:p w:rsidR="005F2A9C" w:rsidRPr="0065069B" w:rsidRDefault="005F2A9C">
      <w:pPr>
        <w:rPr>
          <w:rFonts w:asciiTheme="minorHAnsi" w:hAnsiTheme="minorHAnsi" w:cstheme="minorHAnsi"/>
        </w:rPr>
      </w:pPr>
    </w:p>
    <w:p w:rsidR="00310F88" w:rsidRPr="0065069B" w:rsidRDefault="004E2FC5">
      <w:pPr>
        <w:rPr>
          <w:rFonts w:asciiTheme="minorHAnsi" w:hAnsiTheme="minorHAnsi" w:cstheme="minorHAnsi"/>
        </w:rPr>
      </w:pPr>
      <w:r w:rsidRPr="0065069B">
        <w:rPr>
          <w:rFonts w:asciiTheme="minorHAnsi" w:hAnsiTheme="minorHAnsi" w:cstheme="minorHAnsi"/>
          <w:b/>
          <w:sz w:val="32"/>
          <w:szCs w:val="32"/>
        </w:rPr>
        <w:t>Bag valve mask</w:t>
      </w:r>
      <w:r w:rsidRPr="0065069B">
        <w:rPr>
          <w:rFonts w:asciiTheme="minorHAnsi" w:hAnsiTheme="minorHAnsi" w:cstheme="minorHAnsi"/>
        </w:rPr>
        <w:t>:</w:t>
      </w:r>
      <w:r w:rsidR="00310F88" w:rsidRPr="0065069B">
        <w:rPr>
          <w:rFonts w:asciiTheme="minorHAnsi" w:hAnsiTheme="minorHAnsi" w:cstheme="minorHAnsi"/>
        </w:rPr>
        <w:t xml:space="preserve"> Provides positive pressure ventilation at the level of the mouth and offers no protection against aspiration. Thus, there is often reluctance to use it in the “belly full of beer and pizza” trauma patients.</w:t>
      </w:r>
      <w:r w:rsidR="005F2A9C" w:rsidRPr="0065069B">
        <w:rPr>
          <w:rFonts w:asciiTheme="minorHAnsi" w:hAnsiTheme="minorHAnsi" w:cstheme="minorHAnsi"/>
        </w:rPr>
        <w:t xml:space="preserve"> In reality, it if often necessary </w:t>
      </w:r>
      <w:r w:rsidR="00310F88" w:rsidRPr="0065069B">
        <w:rPr>
          <w:rFonts w:asciiTheme="minorHAnsi" w:hAnsiTheme="minorHAnsi" w:cstheme="minorHAnsi"/>
        </w:rPr>
        <w:t xml:space="preserve">(at least in the short term) </w:t>
      </w:r>
      <w:r w:rsidR="005F2A9C" w:rsidRPr="0065069B">
        <w:rPr>
          <w:rFonts w:asciiTheme="minorHAnsi" w:hAnsiTheme="minorHAnsi" w:cstheme="minorHAnsi"/>
        </w:rPr>
        <w:t xml:space="preserve">and, if done right, does not pose a massive risk to </w:t>
      </w:r>
      <w:proofErr w:type="spellStart"/>
      <w:r w:rsidR="005F2A9C" w:rsidRPr="0065069B">
        <w:rPr>
          <w:rFonts w:asciiTheme="minorHAnsi" w:hAnsiTheme="minorHAnsi" w:cstheme="minorHAnsi"/>
        </w:rPr>
        <w:t>insuflating</w:t>
      </w:r>
      <w:proofErr w:type="spellEnd"/>
      <w:r w:rsidR="005F2A9C" w:rsidRPr="0065069B">
        <w:rPr>
          <w:rFonts w:asciiTheme="minorHAnsi" w:hAnsiTheme="minorHAnsi" w:cstheme="minorHAnsi"/>
        </w:rPr>
        <w:t xml:space="preserve"> the stomach. The average pressure for opening the lower esophageal sphincter is 25mm H2O- it is </w:t>
      </w:r>
      <w:r w:rsidR="00310F88" w:rsidRPr="0065069B">
        <w:rPr>
          <w:rFonts w:asciiTheme="minorHAnsi" w:hAnsiTheme="minorHAnsi" w:cstheme="minorHAnsi"/>
        </w:rPr>
        <w:t>reasonably</w:t>
      </w:r>
      <w:r w:rsidR="005F2A9C" w:rsidRPr="0065069B">
        <w:rPr>
          <w:rFonts w:asciiTheme="minorHAnsi" w:hAnsiTheme="minorHAnsi" w:cstheme="minorHAnsi"/>
        </w:rPr>
        <w:t xml:space="preserve"> easy to stay below such pressure </w:t>
      </w:r>
      <w:r w:rsidR="00310F88" w:rsidRPr="0065069B">
        <w:rPr>
          <w:rFonts w:asciiTheme="minorHAnsi" w:hAnsiTheme="minorHAnsi" w:cstheme="minorHAnsi"/>
        </w:rPr>
        <w:t xml:space="preserve">by using these 3 tips: </w:t>
      </w:r>
    </w:p>
    <w:p w:rsidR="00310F88" w:rsidRPr="0065069B" w:rsidRDefault="00310F88" w:rsidP="00310F88">
      <w:pPr>
        <w:numPr>
          <w:ilvl w:val="1"/>
          <w:numId w:val="7"/>
        </w:numPr>
        <w:rPr>
          <w:rFonts w:asciiTheme="minorHAnsi" w:hAnsiTheme="minorHAnsi" w:cstheme="minorHAnsi"/>
        </w:rPr>
      </w:pPr>
      <w:r w:rsidRPr="0065069B">
        <w:rPr>
          <w:rFonts w:asciiTheme="minorHAnsi" w:hAnsiTheme="minorHAnsi" w:cstheme="minorHAnsi"/>
        </w:rPr>
        <w:t>Use the CPAP valve and turn up the O2 flow meter past 15L. This ensures true 100% FiO2 plus adds CPAP and in turn reduces the volumes you will need to generate to maintain good O2 saturations</w:t>
      </w:r>
    </w:p>
    <w:p w:rsidR="00310F88" w:rsidRPr="0065069B" w:rsidRDefault="00310F88" w:rsidP="00310F88">
      <w:pPr>
        <w:numPr>
          <w:ilvl w:val="1"/>
          <w:numId w:val="7"/>
        </w:numPr>
        <w:rPr>
          <w:rFonts w:asciiTheme="minorHAnsi" w:hAnsiTheme="minorHAnsi" w:cstheme="minorHAnsi"/>
        </w:rPr>
      </w:pPr>
      <w:r w:rsidRPr="0065069B">
        <w:rPr>
          <w:rFonts w:asciiTheme="minorHAnsi" w:hAnsiTheme="minorHAnsi" w:cstheme="minorHAnsi"/>
        </w:rPr>
        <w:t xml:space="preserve">Take your time with ventilations: take at least one full second (“one </w:t>
      </w:r>
      <w:proofErr w:type="spellStart"/>
      <w:r w:rsidRPr="0065069B">
        <w:rPr>
          <w:rFonts w:asciiTheme="minorHAnsi" w:hAnsiTheme="minorHAnsi" w:cstheme="minorHAnsi"/>
        </w:rPr>
        <w:t>one</w:t>
      </w:r>
      <w:proofErr w:type="spellEnd"/>
      <w:r w:rsidRPr="0065069B">
        <w:rPr>
          <w:rFonts w:asciiTheme="minorHAnsi" w:hAnsiTheme="minorHAnsi" w:cstheme="minorHAnsi"/>
        </w:rPr>
        <w:t xml:space="preserve"> thousand”) to provide a breath</w:t>
      </w:r>
    </w:p>
    <w:p w:rsidR="005F2A9C" w:rsidRPr="0065069B" w:rsidRDefault="00310F88" w:rsidP="00310F88">
      <w:pPr>
        <w:numPr>
          <w:ilvl w:val="1"/>
          <w:numId w:val="7"/>
        </w:numPr>
        <w:rPr>
          <w:rFonts w:asciiTheme="minorHAnsi" w:hAnsiTheme="minorHAnsi" w:cstheme="minorHAnsi"/>
        </w:rPr>
      </w:pPr>
      <w:r w:rsidRPr="0065069B">
        <w:rPr>
          <w:rFonts w:asciiTheme="minorHAnsi" w:hAnsiTheme="minorHAnsi" w:cstheme="minorHAnsi"/>
        </w:rPr>
        <w:t>Limit the amount with each breath: t</w:t>
      </w:r>
      <w:r w:rsidR="005F2A9C" w:rsidRPr="0065069B">
        <w:rPr>
          <w:rFonts w:asciiTheme="minorHAnsi" w:hAnsiTheme="minorHAnsi" w:cstheme="minorHAnsi"/>
        </w:rPr>
        <w:t>he BVM bag holds 1.5L of O2 and our tidal breaths are usually about 500cc</w:t>
      </w:r>
      <w:r w:rsidRPr="0065069B">
        <w:rPr>
          <w:rFonts w:asciiTheme="minorHAnsi" w:hAnsiTheme="minorHAnsi" w:cstheme="minorHAnsi"/>
        </w:rPr>
        <w:t xml:space="preserve"> so you only need to squeeze in 1/3 of the bag or less. In practice,</w:t>
      </w:r>
      <w:r w:rsidR="005F2A9C" w:rsidRPr="0065069B">
        <w:rPr>
          <w:rFonts w:asciiTheme="minorHAnsi" w:hAnsiTheme="minorHAnsi" w:cstheme="minorHAnsi"/>
        </w:rPr>
        <w:t xml:space="preserve"> the slowest and least aggressive BVM that holds O2 </w:t>
      </w:r>
      <w:proofErr w:type="spellStart"/>
      <w:r w:rsidR="005F2A9C" w:rsidRPr="0065069B">
        <w:rPr>
          <w:rFonts w:asciiTheme="minorHAnsi" w:hAnsiTheme="minorHAnsi" w:cstheme="minorHAnsi"/>
        </w:rPr>
        <w:t>sats</w:t>
      </w:r>
      <w:proofErr w:type="spellEnd"/>
      <w:r w:rsidR="005F2A9C" w:rsidRPr="0065069B">
        <w:rPr>
          <w:rFonts w:asciiTheme="minorHAnsi" w:hAnsiTheme="minorHAnsi" w:cstheme="minorHAnsi"/>
        </w:rPr>
        <w:t xml:space="preserve"> at 95%+ is the way to go.  </w:t>
      </w:r>
    </w:p>
    <w:p w:rsidR="005F2A9C" w:rsidRPr="0065069B" w:rsidRDefault="00C75A1B">
      <w:pPr>
        <w:rPr>
          <w:rFonts w:asciiTheme="minorHAnsi" w:hAnsiTheme="minorHAnsi" w:cstheme="minorHAnsi"/>
        </w:rPr>
      </w:pPr>
      <w:r w:rsidRPr="0065069B">
        <w:rPr>
          <w:rFonts w:asciiTheme="minorHAnsi" w:hAnsiTheme="minorHAnsi" w:cstheme="minorHAnsi"/>
          <w:noProof/>
        </w:rPr>
        <mc:AlternateContent>
          <mc:Choice Requires="wps">
            <w:drawing>
              <wp:anchor distT="91440" distB="91440" distL="114300" distR="114300" simplePos="0" relativeHeight="251675648" behindDoc="0" locked="0" layoutInCell="1" allowOverlap="1">
                <wp:simplePos x="0" y="0"/>
                <wp:positionH relativeFrom="margin">
                  <wp:align>left</wp:align>
                </wp:positionH>
                <wp:positionV relativeFrom="paragraph">
                  <wp:posOffset>273050</wp:posOffset>
                </wp:positionV>
                <wp:extent cx="6842760" cy="1403985"/>
                <wp:effectExtent l="0" t="0" r="0" b="127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1403985"/>
                        </a:xfrm>
                        <a:prstGeom prst="rect">
                          <a:avLst/>
                        </a:prstGeom>
                        <a:noFill/>
                        <a:ln w="9525">
                          <a:noFill/>
                          <a:miter lim="800000"/>
                          <a:headEnd/>
                          <a:tailEnd/>
                        </a:ln>
                      </wps:spPr>
                      <wps:txbx>
                        <w:txbxContent>
                          <w:p w:rsidR="005F2A9C" w:rsidRPr="00C75A1B" w:rsidRDefault="005F2A9C">
                            <w:pPr>
                              <w:pBdr>
                                <w:top w:val="single" w:sz="24" w:space="8" w:color="4472C4" w:themeColor="accent1"/>
                                <w:bottom w:val="single" w:sz="24" w:space="8" w:color="4472C4" w:themeColor="accent1"/>
                              </w:pBdr>
                              <w:rPr>
                                <w:noProof/>
                                <w:color w:val="000000" w:themeColor="text1"/>
                              </w:rPr>
                            </w:pPr>
                            <w:r w:rsidRPr="00C75A1B">
                              <w:rPr>
                                <w:i/>
                                <w:noProof/>
                                <w:color w:val="4472C4" w:themeColor="accent1"/>
                                <w:sz w:val="28"/>
                                <w:szCs w:val="28"/>
                              </w:rPr>
                              <w:t xml:space="preserve">BVM without the CPAP valve: </w:t>
                            </w:r>
                            <w:r>
                              <w:rPr>
                                <w:i/>
                                <w:noProof/>
                                <w:color w:val="4472C4" w:themeColor="accent1"/>
                                <w:sz w:val="28"/>
                                <w:szCs w:val="28"/>
                              </w:rPr>
                              <w:tab/>
                            </w:r>
                            <w:r>
                              <w:rPr>
                                <w:i/>
                                <w:noProof/>
                                <w:color w:val="4472C4" w:themeColor="accent1"/>
                                <w:sz w:val="28"/>
                                <w:szCs w:val="28"/>
                              </w:rPr>
                              <w:tab/>
                            </w:r>
                            <w:r>
                              <w:rPr>
                                <w:i/>
                                <w:noProof/>
                                <w:color w:val="4472C4" w:themeColor="accent1"/>
                                <w:sz w:val="28"/>
                                <w:szCs w:val="28"/>
                              </w:rPr>
                              <w:tab/>
                            </w:r>
                            <w:r>
                              <w:rPr>
                                <w:i/>
                                <w:noProof/>
                                <w:color w:val="4472C4" w:themeColor="accent1"/>
                                <w:sz w:val="28"/>
                                <w:szCs w:val="28"/>
                              </w:rPr>
                              <w:tab/>
                            </w:r>
                            <w:r>
                              <w:rPr>
                                <w:i/>
                                <w:noProof/>
                                <w:color w:val="4472C4" w:themeColor="accent1"/>
                                <w:sz w:val="28"/>
                                <w:szCs w:val="28"/>
                              </w:rPr>
                              <w:tab/>
                              <w:t>BVM with a CPAP valve:</w:t>
                            </w:r>
                          </w:p>
                          <w:p w:rsidR="005F2A9C" w:rsidRDefault="005F2A9C">
                            <w:pPr>
                              <w:pBdr>
                                <w:top w:val="single" w:sz="24" w:space="8" w:color="4472C4" w:themeColor="accent1"/>
                                <w:bottom w:val="single" w:sz="24" w:space="8" w:color="4472C4" w:themeColor="accent1"/>
                              </w:pBdr>
                              <w:rPr>
                                <w:noProof/>
                              </w:rPr>
                            </w:pPr>
                            <w:r>
                              <w:rPr>
                                <w:noProof/>
                              </w:rPr>
                              <w:t>Allows room air to mix with 100% O2</w:t>
                            </w:r>
                            <w:r>
                              <w:rPr>
                                <w:noProof/>
                              </w:rPr>
                              <w:tab/>
                            </w:r>
                            <w:r>
                              <w:rPr>
                                <w:noProof/>
                              </w:rPr>
                              <w:tab/>
                            </w:r>
                            <w:r>
                              <w:rPr>
                                <w:noProof/>
                              </w:rPr>
                              <w:tab/>
                            </w:r>
                            <w:r>
                              <w:rPr>
                                <w:noProof/>
                              </w:rPr>
                              <w:tab/>
                              <w:t xml:space="preserve">Provides 100% FiO2 and effectively </w:t>
                            </w:r>
                          </w:p>
                          <w:p w:rsidR="005F2A9C" w:rsidRDefault="005F2A9C">
                            <w:pPr>
                              <w:pBdr>
                                <w:top w:val="single" w:sz="24" w:space="8" w:color="4472C4" w:themeColor="accent1"/>
                                <w:bottom w:val="single" w:sz="24" w:space="8" w:color="4472C4" w:themeColor="accent1"/>
                              </w:pBdr>
                              <w:rPr>
                                <w:noProof/>
                              </w:rPr>
                            </w:pPr>
                            <w:r>
                              <w:rPr>
                                <w:noProof/>
                              </w:rPr>
                              <w:t xml:space="preserve">and does not recruit the alveoli </w:t>
                            </w:r>
                            <w:r>
                              <w:rPr>
                                <w:noProof/>
                              </w:rPr>
                              <w:tab/>
                            </w:r>
                            <w:r>
                              <w:rPr>
                                <w:noProof/>
                              </w:rPr>
                              <w:tab/>
                            </w:r>
                            <w:r>
                              <w:rPr>
                                <w:noProof/>
                              </w:rPr>
                              <w:tab/>
                            </w:r>
                            <w:r>
                              <w:rPr>
                                <w:noProof/>
                              </w:rPr>
                              <w:tab/>
                            </w:r>
                            <w:r>
                              <w:rPr>
                                <w:noProof/>
                              </w:rPr>
                              <w:tab/>
                              <w:t>recruits the alveoli</w:t>
                            </w:r>
                            <w:r>
                              <w:rPr>
                                <w:noProof/>
                              </w:rPr>
                              <w:tab/>
                            </w:r>
                          </w:p>
                          <w:p w:rsidR="005F2A9C" w:rsidRDefault="005F2A9C">
                            <w:pPr>
                              <w:pBdr>
                                <w:top w:val="single" w:sz="24" w:space="8" w:color="4472C4" w:themeColor="accent1"/>
                                <w:bottom w:val="single" w:sz="24" w:space="8" w:color="4472C4" w:themeColor="accent1"/>
                              </w:pBdr>
                              <w:rPr>
                                <w:noProof/>
                              </w:rPr>
                            </w:pPr>
                          </w:p>
                          <w:p w:rsidR="005F2A9C" w:rsidRDefault="005F2A9C" w:rsidP="00C75A1B">
                            <w:pPr>
                              <w:pBdr>
                                <w:top w:val="single" w:sz="24" w:space="8" w:color="4472C4" w:themeColor="accent1"/>
                                <w:bottom w:val="single" w:sz="24" w:space="8" w:color="4472C4" w:themeColor="accent1"/>
                              </w:pBdr>
                              <w:jc w:val="center"/>
                              <w:rPr>
                                <w:i/>
                                <w:iCs/>
                                <w:color w:val="4472C4" w:themeColor="accent1"/>
                              </w:rPr>
                            </w:pPr>
                            <w:r>
                              <w:rPr>
                                <w:noProof/>
                              </w:rPr>
                              <w:drawing>
                                <wp:inline distT="0" distB="0" distL="0" distR="0" wp14:anchorId="2EDB247A" wp14:editId="61148B4F">
                                  <wp:extent cx="2324100" cy="1524000"/>
                                  <wp:effectExtent l="0" t="0" r="0" b="0"/>
                                  <wp:docPr id="5" name="Picture 4" descr="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0116.JPG"/>
                                          <pic:cNvPicPr>
                                            <a:picLocks noChangeAspect="1"/>
                                          </pic:cNvPicPr>
                                        </pic:nvPicPr>
                                        <pic:blipFill>
                                          <a:blip r:embed="rId6" cstate="print"/>
                                          <a:stretch>
                                            <a:fillRect/>
                                          </a:stretch>
                                        </pic:blipFill>
                                        <pic:spPr>
                                          <a:xfrm>
                                            <a:off x="0" y="0"/>
                                            <a:ext cx="2324100" cy="1524000"/>
                                          </a:xfrm>
                                          <a:prstGeom prst="rect">
                                            <a:avLst/>
                                          </a:prstGeom>
                                        </pic:spPr>
                                      </pic:pic>
                                    </a:graphicData>
                                  </a:graphic>
                                </wp:inline>
                              </w:drawing>
                            </w:r>
                            <w:r>
                              <w:rPr>
                                <w:noProof/>
                              </w:rPr>
                              <w:drawing>
                                <wp:inline distT="0" distB="0" distL="0" distR="0" wp14:anchorId="0A65FB82" wp14:editId="056E52C4">
                                  <wp:extent cx="2470864" cy="1518920"/>
                                  <wp:effectExtent l="0" t="0" r="5715" b="5080"/>
                                  <wp:docPr id="20" name="Content Placeholder 3" descr="ECpeepvalveMedia1.jpg">
                                    <a:extLst xmlns:a="http://schemas.openxmlformats.org/drawingml/2006/main">
                                      <a:ext uri="{FF2B5EF4-FFF2-40B4-BE49-F238E27FC236}">
                                        <a16:creationId xmlns:a16="http://schemas.microsoft.com/office/drawing/2014/main" id="{4228731C-EC09-4E1C-9351-8EEF3005572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3" descr="ECpeepvalveMedia1.jpg">
                                            <a:extLst>
                                              <a:ext uri="{FF2B5EF4-FFF2-40B4-BE49-F238E27FC236}">
                                                <a16:creationId xmlns:a16="http://schemas.microsoft.com/office/drawing/2014/main" id="{4228731C-EC09-4E1C-9351-8EEF3005572E}"/>
                                              </a:ext>
                                            </a:extLst>
                                          </pic:cNvPr>
                                          <pic:cNvPicPr>
                                            <a:picLocks noGrp="1" noChangeAspect="1"/>
                                          </pic:cNvPicPr>
                                        </pic:nvPicPr>
                                        <pic:blipFill>
                                          <a:blip r:embed="rId7" cstate="print"/>
                                          <a:stretch>
                                            <a:fillRect/>
                                          </a:stretch>
                                        </pic:blipFill>
                                        <pic:spPr>
                                          <a:xfrm>
                                            <a:off x="0" y="0"/>
                                            <a:ext cx="2477419" cy="15229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0;margin-top:21.5pt;width:538.8pt;height:110.55pt;z-index:251675648;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" filled="f" stroked="f">
                <v:textbox style="mso-fit-shape-to-text:t">
                  <w:txbxContent>
                    <w:p w:rsidR="005F2A9C" w:rsidRPr="00C75A1B" w:rsidRDefault="005F2A9C">
                      <w:pPr>
                        <w:pBdr>
                          <w:top w:val="single" w:sz="24" w:space="8" w:color="4472C4" w:themeColor="accent1"/>
                          <w:bottom w:val="single" w:sz="24" w:space="8" w:color="4472C4" w:themeColor="accent1"/>
                        </w:pBdr>
                        <w:rPr>
                          <w:noProof/>
                          <w:color w:val="000000" w:themeColor="text1"/>
                        </w:rPr>
                      </w:pPr>
                      <w:r w:rsidRPr="00C75A1B">
                        <w:rPr>
                          <w:i/>
                          <w:noProof/>
                          <w:color w:val="4472C4" w:themeColor="accent1"/>
                          <w:sz w:val="28"/>
                          <w:szCs w:val="28"/>
                        </w:rPr>
                        <w:t xml:space="preserve">BVM without the CPAP valve: </w:t>
                      </w:r>
                      <w:r>
                        <w:rPr>
                          <w:i/>
                          <w:noProof/>
                          <w:color w:val="4472C4" w:themeColor="accent1"/>
                          <w:sz w:val="28"/>
                          <w:szCs w:val="28"/>
                        </w:rPr>
                        <w:tab/>
                      </w:r>
                      <w:r>
                        <w:rPr>
                          <w:i/>
                          <w:noProof/>
                          <w:color w:val="4472C4" w:themeColor="accent1"/>
                          <w:sz w:val="28"/>
                          <w:szCs w:val="28"/>
                        </w:rPr>
                        <w:tab/>
                      </w:r>
                      <w:r>
                        <w:rPr>
                          <w:i/>
                          <w:noProof/>
                          <w:color w:val="4472C4" w:themeColor="accent1"/>
                          <w:sz w:val="28"/>
                          <w:szCs w:val="28"/>
                        </w:rPr>
                        <w:tab/>
                      </w:r>
                      <w:r>
                        <w:rPr>
                          <w:i/>
                          <w:noProof/>
                          <w:color w:val="4472C4" w:themeColor="accent1"/>
                          <w:sz w:val="28"/>
                          <w:szCs w:val="28"/>
                        </w:rPr>
                        <w:tab/>
                      </w:r>
                      <w:r>
                        <w:rPr>
                          <w:i/>
                          <w:noProof/>
                          <w:color w:val="4472C4" w:themeColor="accent1"/>
                          <w:sz w:val="28"/>
                          <w:szCs w:val="28"/>
                        </w:rPr>
                        <w:tab/>
                        <w:t>BVM with a CPAP valve:</w:t>
                      </w:r>
                    </w:p>
                    <w:p w:rsidR="005F2A9C" w:rsidRDefault="005F2A9C">
                      <w:pPr>
                        <w:pBdr>
                          <w:top w:val="single" w:sz="24" w:space="8" w:color="4472C4" w:themeColor="accent1"/>
                          <w:bottom w:val="single" w:sz="24" w:space="8" w:color="4472C4" w:themeColor="accent1"/>
                        </w:pBdr>
                        <w:rPr>
                          <w:noProof/>
                        </w:rPr>
                      </w:pPr>
                      <w:r>
                        <w:rPr>
                          <w:noProof/>
                        </w:rPr>
                        <w:t>Allows room air to mix with 100% O2</w:t>
                      </w:r>
                      <w:r>
                        <w:rPr>
                          <w:noProof/>
                        </w:rPr>
                        <w:tab/>
                      </w:r>
                      <w:r>
                        <w:rPr>
                          <w:noProof/>
                        </w:rPr>
                        <w:tab/>
                      </w:r>
                      <w:r>
                        <w:rPr>
                          <w:noProof/>
                        </w:rPr>
                        <w:tab/>
                      </w:r>
                      <w:r>
                        <w:rPr>
                          <w:noProof/>
                        </w:rPr>
                        <w:tab/>
                        <w:t xml:space="preserve">Provides 100% FiO2 and effectively </w:t>
                      </w:r>
                    </w:p>
                    <w:p w:rsidR="005F2A9C" w:rsidRDefault="005F2A9C">
                      <w:pPr>
                        <w:pBdr>
                          <w:top w:val="single" w:sz="24" w:space="8" w:color="4472C4" w:themeColor="accent1"/>
                          <w:bottom w:val="single" w:sz="24" w:space="8" w:color="4472C4" w:themeColor="accent1"/>
                        </w:pBdr>
                        <w:rPr>
                          <w:noProof/>
                        </w:rPr>
                      </w:pPr>
                      <w:r>
                        <w:rPr>
                          <w:noProof/>
                        </w:rPr>
                        <w:t xml:space="preserve">and does not recruit the alveoli </w:t>
                      </w:r>
                      <w:r>
                        <w:rPr>
                          <w:noProof/>
                        </w:rPr>
                        <w:tab/>
                      </w:r>
                      <w:r>
                        <w:rPr>
                          <w:noProof/>
                        </w:rPr>
                        <w:tab/>
                      </w:r>
                      <w:r>
                        <w:rPr>
                          <w:noProof/>
                        </w:rPr>
                        <w:tab/>
                      </w:r>
                      <w:r>
                        <w:rPr>
                          <w:noProof/>
                        </w:rPr>
                        <w:tab/>
                      </w:r>
                      <w:r>
                        <w:rPr>
                          <w:noProof/>
                        </w:rPr>
                        <w:tab/>
                        <w:t>recruits the alveoli</w:t>
                      </w:r>
                      <w:r>
                        <w:rPr>
                          <w:noProof/>
                        </w:rPr>
                        <w:tab/>
                      </w:r>
                    </w:p>
                    <w:p w:rsidR="005F2A9C" w:rsidRDefault="005F2A9C">
                      <w:pPr>
                        <w:pBdr>
                          <w:top w:val="single" w:sz="24" w:space="8" w:color="4472C4" w:themeColor="accent1"/>
                          <w:bottom w:val="single" w:sz="24" w:space="8" w:color="4472C4" w:themeColor="accent1"/>
                        </w:pBdr>
                        <w:rPr>
                          <w:noProof/>
                        </w:rPr>
                      </w:pPr>
                    </w:p>
                    <w:p w:rsidR="005F2A9C" w:rsidRDefault="005F2A9C" w:rsidP="00C75A1B">
                      <w:pPr>
                        <w:pBdr>
                          <w:top w:val="single" w:sz="24" w:space="8" w:color="4472C4" w:themeColor="accent1"/>
                          <w:bottom w:val="single" w:sz="24" w:space="8" w:color="4472C4" w:themeColor="accent1"/>
                        </w:pBdr>
                        <w:jc w:val="center"/>
                        <w:rPr>
                          <w:i/>
                          <w:iCs/>
                          <w:color w:val="4472C4" w:themeColor="accent1"/>
                        </w:rPr>
                      </w:pPr>
                      <w:r>
                        <w:rPr>
                          <w:noProof/>
                        </w:rPr>
                        <w:drawing>
                          <wp:inline distT="0" distB="0" distL="0" distR="0" wp14:anchorId="2EDB247A" wp14:editId="61148B4F">
                            <wp:extent cx="2324100" cy="1524000"/>
                            <wp:effectExtent l="0" t="0" r="0" b="0"/>
                            <wp:docPr id="5" name="Picture 4" descr="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0116.JPG"/>
                                    <pic:cNvPicPr>
                                      <a:picLocks noChangeAspect="1"/>
                                    </pic:cNvPicPr>
                                  </pic:nvPicPr>
                                  <pic:blipFill>
                                    <a:blip r:embed="rId8" cstate="print"/>
                                    <a:stretch>
                                      <a:fillRect/>
                                    </a:stretch>
                                  </pic:blipFill>
                                  <pic:spPr>
                                    <a:xfrm>
                                      <a:off x="0" y="0"/>
                                      <a:ext cx="2324100" cy="1524000"/>
                                    </a:xfrm>
                                    <a:prstGeom prst="rect">
                                      <a:avLst/>
                                    </a:prstGeom>
                                  </pic:spPr>
                                </pic:pic>
                              </a:graphicData>
                            </a:graphic>
                          </wp:inline>
                        </w:drawing>
                      </w:r>
                      <w:r>
                        <w:rPr>
                          <w:noProof/>
                        </w:rPr>
                        <w:drawing>
                          <wp:inline distT="0" distB="0" distL="0" distR="0" wp14:anchorId="0A65FB82" wp14:editId="056E52C4">
                            <wp:extent cx="2470864" cy="1518920"/>
                            <wp:effectExtent l="0" t="0" r="5715" b="5080"/>
                            <wp:docPr id="20" name="Content Placeholder 3" descr="ECpeepvalveMedia1.jpg">
                              <a:extLst xmlns:a="http://schemas.openxmlformats.org/drawingml/2006/main">
                                <a:ext uri="{FF2B5EF4-FFF2-40B4-BE49-F238E27FC236}">
                                  <a16:creationId xmlns:a16="http://schemas.microsoft.com/office/drawing/2014/main" id="{4228731C-EC09-4E1C-9351-8EEF3005572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3" descr="ECpeepvalveMedia1.jpg">
                                      <a:extLst>
                                        <a:ext uri="{FF2B5EF4-FFF2-40B4-BE49-F238E27FC236}">
                                          <a16:creationId xmlns:a16="http://schemas.microsoft.com/office/drawing/2014/main" id="{4228731C-EC09-4E1C-9351-8EEF3005572E}"/>
                                        </a:ext>
                                      </a:extLst>
                                    </pic:cNvPr>
                                    <pic:cNvPicPr>
                                      <a:picLocks noGrp="1" noChangeAspect="1"/>
                                    </pic:cNvPicPr>
                                  </pic:nvPicPr>
                                  <pic:blipFill>
                                    <a:blip r:embed="rId9" cstate="print"/>
                                    <a:stretch>
                                      <a:fillRect/>
                                    </a:stretch>
                                  </pic:blipFill>
                                  <pic:spPr>
                                    <a:xfrm>
                                      <a:off x="0" y="0"/>
                                      <a:ext cx="2477419" cy="1522950"/>
                                    </a:xfrm>
                                    <a:prstGeom prst="rect">
                                      <a:avLst/>
                                    </a:prstGeom>
                                  </pic:spPr>
                                </pic:pic>
                              </a:graphicData>
                            </a:graphic>
                          </wp:inline>
                        </w:drawing>
                      </w:r>
                    </w:p>
                  </w:txbxContent>
                </v:textbox>
                <w10:wrap type="topAndBottom" anchorx="margin"/>
              </v:shape>
            </w:pict>
          </mc:Fallback>
        </mc:AlternateContent>
      </w:r>
    </w:p>
    <w:p w:rsidR="005F2A9C" w:rsidRPr="0065069B" w:rsidRDefault="005F2A9C">
      <w:pPr>
        <w:rPr>
          <w:rFonts w:asciiTheme="minorHAnsi" w:hAnsiTheme="minorHAnsi" w:cstheme="minorHAnsi"/>
        </w:rPr>
      </w:pPr>
    </w:p>
    <w:p w:rsidR="0030168F" w:rsidRDefault="0030168F" w:rsidP="00310F88">
      <w:pPr>
        <w:rPr>
          <w:rFonts w:asciiTheme="minorHAnsi" w:hAnsiTheme="minorHAnsi" w:cstheme="minorHAnsi"/>
          <w:b/>
          <w:sz w:val="32"/>
          <w:szCs w:val="32"/>
        </w:rPr>
      </w:pPr>
    </w:p>
    <w:p w:rsidR="0030168F" w:rsidRDefault="0030168F" w:rsidP="00310F88">
      <w:pPr>
        <w:rPr>
          <w:rFonts w:asciiTheme="minorHAnsi" w:hAnsiTheme="minorHAnsi" w:cstheme="minorHAnsi"/>
          <w:b/>
          <w:sz w:val="32"/>
          <w:szCs w:val="32"/>
        </w:rPr>
      </w:pPr>
    </w:p>
    <w:p w:rsidR="005F2A9C" w:rsidRPr="0065069B" w:rsidRDefault="00310F88" w:rsidP="00310F88">
      <w:pPr>
        <w:rPr>
          <w:rFonts w:asciiTheme="minorHAnsi" w:hAnsiTheme="minorHAnsi" w:cstheme="minorHAnsi"/>
        </w:rPr>
      </w:pPr>
      <w:r w:rsidRPr="0065069B">
        <w:rPr>
          <w:rFonts w:asciiTheme="minorHAnsi" w:hAnsiTheme="minorHAnsi" w:cstheme="minorHAnsi"/>
          <w:b/>
          <w:sz w:val="32"/>
          <w:szCs w:val="32"/>
        </w:rPr>
        <w:t>Supraglottic devices (SGDs):</w:t>
      </w:r>
      <w:r w:rsidRPr="0065069B">
        <w:rPr>
          <w:rFonts w:asciiTheme="minorHAnsi" w:hAnsiTheme="minorHAnsi" w:cstheme="minorHAnsi"/>
          <w:sz w:val="32"/>
          <w:szCs w:val="32"/>
        </w:rPr>
        <w:t xml:space="preserve"> </w:t>
      </w:r>
      <w:r w:rsidR="005F2A9C" w:rsidRPr="0065069B">
        <w:rPr>
          <w:rFonts w:asciiTheme="minorHAnsi" w:hAnsiTheme="minorHAnsi" w:cstheme="minorHAnsi"/>
        </w:rPr>
        <w:t>LMA or King LT</w:t>
      </w:r>
      <w:r w:rsidRPr="0065069B">
        <w:rPr>
          <w:rFonts w:asciiTheme="minorHAnsi" w:hAnsiTheme="minorHAnsi" w:cstheme="minorHAnsi"/>
        </w:rPr>
        <w:t>. Provide positive pressure in the pharynx but above the level of the vocal cords and provide decent but not absolute aspiration protection. U</w:t>
      </w:r>
      <w:r w:rsidR="005F2A9C" w:rsidRPr="0065069B">
        <w:rPr>
          <w:rFonts w:asciiTheme="minorHAnsi" w:hAnsiTheme="minorHAnsi" w:cstheme="minorHAnsi"/>
        </w:rPr>
        <w:t>nless there is active bleeding/vomit or closing of the airway</w:t>
      </w:r>
      <w:r w:rsidRPr="0065069B">
        <w:rPr>
          <w:rFonts w:asciiTheme="minorHAnsi" w:hAnsiTheme="minorHAnsi" w:cstheme="minorHAnsi"/>
        </w:rPr>
        <w:t xml:space="preserve"> a very strong</w:t>
      </w:r>
      <w:r w:rsidR="005F2A9C" w:rsidRPr="0065069B">
        <w:rPr>
          <w:rFonts w:asciiTheme="minorHAnsi" w:hAnsiTheme="minorHAnsi" w:cstheme="minorHAnsi"/>
        </w:rPr>
        <w:t xml:space="preserve"> alternative to an </w:t>
      </w:r>
      <w:r w:rsidRPr="0065069B">
        <w:rPr>
          <w:rFonts w:asciiTheme="minorHAnsi" w:hAnsiTheme="minorHAnsi" w:cstheme="minorHAnsi"/>
        </w:rPr>
        <w:t>intubation</w:t>
      </w:r>
      <w:r w:rsidR="005F2A9C" w:rsidRPr="0065069B">
        <w:rPr>
          <w:rFonts w:asciiTheme="minorHAnsi" w:hAnsiTheme="minorHAnsi" w:cstheme="minorHAnsi"/>
        </w:rPr>
        <w:t xml:space="preserve"> as it </w:t>
      </w:r>
      <w:r w:rsidRPr="0065069B">
        <w:rPr>
          <w:rFonts w:asciiTheme="minorHAnsi" w:hAnsiTheme="minorHAnsi" w:cstheme="minorHAnsi"/>
        </w:rPr>
        <w:t>can be placed in a fraction of time, with fraction of resources and much reduced error rate compared to an ETT</w:t>
      </w:r>
      <w:r w:rsidR="005F2A9C" w:rsidRPr="0065069B">
        <w:rPr>
          <w:rFonts w:asciiTheme="minorHAnsi" w:hAnsiTheme="minorHAnsi" w:cstheme="minorHAnsi"/>
        </w:rPr>
        <w:t>. It is a g</w:t>
      </w:r>
      <w:r w:rsidRPr="0065069B">
        <w:rPr>
          <w:rFonts w:asciiTheme="minorHAnsi" w:hAnsiTheme="minorHAnsi" w:cstheme="minorHAnsi"/>
        </w:rPr>
        <w:t>reat</w:t>
      </w:r>
      <w:r w:rsidR="005F2A9C" w:rsidRPr="0065069B">
        <w:rPr>
          <w:rFonts w:asciiTheme="minorHAnsi" w:hAnsiTheme="minorHAnsi" w:cstheme="minorHAnsi"/>
        </w:rPr>
        <w:t xml:space="preserve"> temporizing measure allowing you to continue managing other aspects of a trauma until </w:t>
      </w:r>
      <w:r w:rsidRPr="0065069B">
        <w:rPr>
          <w:rFonts w:asciiTheme="minorHAnsi" w:hAnsiTheme="minorHAnsi" w:cstheme="minorHAnsi"/>
        </w:rPr>
        <w:t>the situation stabilizes or help</w:t>
      </w:r>
      <w:r w:rsidR="005F2A9C" w:rsidRPr="0065069B">
        <w:rPr>
          <w:rFonts w:asciiTheme="minorHAnsi" w:hAnsiTheme="minorHAnsi" w:cstheme="minorHAnsi"/>
        </w:rPr>
        <w:t xml:space="preserve"> shows up. They also do not require manipulation of the C-spine</w:t>
      </w:r>
      <w:r w:rsidRPr="0065069B">
        <w:rPr>
          <w:rFonts w:asciiTheme="minorHAnsi" w:hAnsiTheme="minorHAnsi" w:cstheme="minorHAnsi"/>
        </w:rPr>
        <w:t xml:space="preserve"> to be placed</w:t>
      </w:r>
      <w:r w:rsidR="005F2A9C" w:rsidRPr="0065069B">
        <w:rPr>
          <w:rFonts w:asciiTheme="minorHAnsi" w:hAnsiTheme="minorHAnsi" w:cstheme="minorHAnsi"/>
        </w:rPr>
        <w:t xml:space="preserve">. </w:t>
      </w:r>
    </w:p>
    <w:p w:rsidR="00CC58AA" w:rsidRPr="0065069B" w:rsidRDefault="00310F88" w:rsidP="00310F88">
      <w:pPr>
        <w:rPr>
          <w:rFonts w:asciiTheme="minorHAnsi" w:hAnsiTheme="minorHAnsi" w:cstheme="minorHAnsi"/>
        </w:rPr>
      </w:pPr>
      <w:r w:rsidRPr="0065069B">
        <w:rPr>
          <w:rFonts w:asciiTheme="minorHAnsi" w:hAnsiTheme="minorHAnsi" w:cstheme="minorHAnsi"/>
          <w:b/>
          <w:sz w:val="32"/>
          <w:szCs w:val="32"/>
        </w:rPr>
        <w:lastRenderedPageBreak/>
        <w:t>Endotracheal tube (ETT):</w:t>
      </w:r>
      <w:r w:rsidR="005F2A9C" w:rsidRPr="0065069B">
        <w:rPr>
          <w:rFonts w:asciiTheme="minorHAnsi" w:hAnsiTheme="minorHAnsi" w:cstheme="minorHAnsi"/>
        </w:rPr>
        <w:t xml:space="preserve"> </w:t>
      </w:r>
      <w:r w:rsidR="00CC58AA" w:rsidRPr="0065069B">
        <w:rPr>
          <w:rFonts w:asciiTheme="minorHAnsi" w:hAnsiTheme="minorHAnsi" w:cstheme="minorHAnsi"/>
        </w:rPr>
        <w:t>provide positive pressure below the vocal cords and offer best aspiration protection. You have 3 ways of placing it: direct laryngoscopy (DL), video laryngoscopy (VL) and surgical (</w:t>
      </w:r>
      <w:proofErr w:type="spellStart"/>
      <w:r w:rsidR="00CC58AA" w:rsidRPr="0065069B">
        <w:rPr>
          <w:rFonts w:asciiTheme="minorHAnsi" w:hAnsiTheme="minorHAnsi" w:cstheme="minorHAnsi"/>
        </w:rPr>
        <w:t>cricothroidothomy</w:t>
      </w:r>
      <w:proofErr w:type="spellEnd"/>
      <w:r w:rsidR="00CC58AA" w:rsidRPr="0065069B">
        <w:rPr>
          <w:rFonts w:asciiTheme="minorHAnsi" w:hAnsiTheme="minorHAnsi" w:cstheme="minorHAnsi"/>
        </w:rPr>
        <w:t xml:space="preserve">). </w:t>
      </w:r>
    </w:p>
    <w:p w:rsidR="00CC58AA" w:rsidRPr="0065069B" w:rsidRDefault="00CC58AA" w:rsidP="00310F88">
      <w:pPr>
        <w:rPr>
          <w:rFonts w:asciiTheme="minorHAnsi" w:hAnsiTheme="minorHAnsi" w:cstheme="minorHAnsi"/>
        </w:rPr>
      </w:pPr>
    </w:p>
    <w:p w:rsidR="00CC58AA" w:rsidRPr="0065069B" w:rsidRDefault="00CC58AA" w:rsidP="00310F88">
      <w:pPr>
        <w:rPr>
          <w:rFonts w:asciiTheme="minorHAnsi" w:hAnsiTheme="minorHAnsi" w:cstheme="minorHAnsi"/>
        </w:rPr>
      </w:pPr>
      <w:r w:rsidRPr="0065069B">
        <w:rPr>
          <w:rFonts w:asciiTheme="minorHAnsi" w:hAnsiTheme="minorHAnsi" w:cstheme="minorHAnsi"/>
          <w:b/>
          <w:sz w:val="28"/>
          <w:szCs w:val="28"/>
        </w:rPr>
        <w:t>VL</w:t>
      </w:r>
      <w:r w:rsidRPr="0065069B">
        <w:rPr>
          <w:rFonts w:asciiTheme="minorHAnsi" w:hAnsiTheme="minorHAnsi" w:cstheme="minorHAnsi"/>
          <w:sz w:val="28"/>
          <w:szCs w:val="28"/>
        </w:rPr>
        <w:t xml:space="preserve">: </w:t>
      </w:r>
      <w:r w:rsidRPr="0065069B">
        <w:rPr>
          <w:rFonts w:asciiTheme="minorHAnsi" w:hAnsiTheme="minorHAnsi" w:cstheme="minorHAnsi"/>
        </w:rPr>
        <w:t xml:space="preserve">In Canada, usually </w:t>
      </w:r>
      <w:proofErr w:type="spellStart"/>
      <w:r w:rsidRPr="0065069B">
        <w:rPr>
          <w:rFonts w:asciiTheme="minorHAnsi" w:hAnsiTheme="minorHAnsi" w:cstheme="minorHAnsi"/>
        </w:rPr>
        <w:t>Glidescope</w:t>
      </w:r>
      <w:proofErr w:type="spellEnd"/>
      <w:r w:rsidRPr="0065069B">
        <w:rPr>
          <w:rFonts w:asciiTheme="minorHAnsi" w:hAnsiTheme="minorHAnsi" w:cstheme="minorHAnsi"/>
        </w:rPr>
        <w:t xml:space="preserve">. The advantage is that the camera within the blade obviates the need to align all the visual axis of the mouth, pharynx and vocal cord into one plane. Practical meaning is that it allows for easier visualization when you cannot put the patient in the proper sniffing position. In trauma, the usual cause of this is C spine precautions. Thus, if you need to maintain C spine precautions, use VL. The downside of VL is that the camera can be obscured by blood/vomit or secretions. </w:t>
      </w:r>
    </w:p>
    <w:p w:rsidR="00EA42F8" w:rsidRPr="0065069B" w:rsidRDefault="00CC58AA">
      <w:pPr>
        <w:rPr>
          <w:rFonts w:asciiTheme="minorHAnsi" w:hAnsiTheme="minorHAnsi" w:cstheme="minorHAnsi"/>
        </w:rPr>
      </w:pPr>
      <w:r w:rsidRPr="0065069B">
        <w:rPr>
          <w:rFonts w:asciiTheme="minorHAnsi" w:hAnsiTheme="minorHAnsi" w:cstheme="minorHAnsi"/>
          <w:b/>
          <w:sz w:val="28"/>
          <w:szCs w:val="28"/>
        </w:rPr>
        <w:t xml:space="preserve">DL: </w:t>
      </w:r>
      <w:r w:rsidRPr="0065069B">
        <w:rPr>
          <w:rFonts w:asciiTheme="minorHAnsi" w:hAnsiTheme="minorHAnsi" w:cstheme="minorHAnsi"/>
        </w:rPr>
        <w:t xml:space="preserve">has an easier time then VL when there are copious secretions (be it spit, blood or vomit) within the airway. </w:t>
      </w:r>
    </w:p>
    <w:p w:rsidR="003D0C27" w:rsidRPr="0065069B" w:rsidRDefault="00EA42F8">
      <w:pPr>
        <w:rPr>
          <w:rFonts w:asciiTheme="minorHAnsi" w:hAnsiTheme="minorHAnsi" w:cstheme="minorHAnsi"/>
          <w:b/>
          <w:sz w:val="28"/>
          <w:szCs w:val="28"/>
        </w:rPr>
      </w:pPr>
      <w:r w:rsidRPr="0065069B">
        <w:rPr>
          <w:rFonts w:asciiTheme="minorHAnsi" w:hAnsiTheme="minorHAnsi" w:cstheme="minorHAnsi"/>
          <w:noProof/>
        </w:rPr>
        <mc:AlternateContent>
          <mc:Choice Requires="wps">
            <w:drawing>
              <wp:anchor distT="91440" distB="91440" distL="114300" distR="114300" simplePos="0" relativeHeight="251673600" behindDoc="0" locked="0" layoutInCell="1" allowOverlap="1" wp14:anchorId="227B3DD5" wp14:editId="6CFFCD9F">
                <wp:simplePos x="0" y="0"/>
                <wp:positionH relativeFrom="page">
                  <wp:posOffset>327660</wp:posOffset>
                </wp:positionH>
                <wp:positionV relativeFrom="paragraph">
                  <wp:posOffset>327025</wp:posOffset>
                </wp:positionV>
                <wp:extent cx="7217410" cy="1403985"/>
                <wp:effectExtent l="0" t="0" r="0" b="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7410" cy="1403985"/>
                        </a:xfrm>
                        <a:prstGeom prst="rect">
                          <a:avLst/>
                        </a:prstGeom>
                        <a:noFill/>
                        <a:ln w="9525">
                          <a:noFill/>
                          <a:miter lim="800000"/>
                          <a:headEnd/>
                          <a:tailEnd/>
                        </a:ln>
                      </wps:spPr>
                      <wps:txbx>
                        <w:txbxContent>
                          <w:p w:rsidR="005F2A9C" w:rsidRDefault="005F2A9C" w:rsidP="001C48BD">
                            <w:pPr>
                              <w:pBdr>
                                <w:top w:val="single" w:sz="24" w:space="9" w:color="4472C4" w:themeColor="accent1"/>
                                <w:bottom w:val="single" w:sz="24" w:space="8" w:color="4472C4" w:themeColor="accent1"/>
                              </w:pBdr>
                              <w:rPr>
                                <w:i/>
                                <w:iCs/>
                                <w:color w:val="4472C4" w:themeColor="accent1"/>
                              </w:rPr>
                            </w:pPr>
                            <w:r w:rsidRPr="00C75A1B">
                              <w:rPr>
                                <w:b/>
                                <w:i/>
                                <w:color w:val="4472C4" w:themeColor="accent1"/>
                                <w:sz w:val="28"/>
                                <w:szCs w:val="28"/>
                              </w:rPr>
                              <w:t>A word on C-spine precautions</w:t>
                            </w:r>
                            <w:r>
                              <w:t>: C-spine immobilization is a “nice to have”, rather then really a must. Biomechanically, there is practically no chance of inducing or worsening C spine injury from minimal movements created by an intubation attempt. Thus, if you have real trouble visualizing the cords or placing the tube, let go of the C spine immobilization and move the head so you can see what you need to see.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7B3DD5" id="_x0000_s1033" type="#_x0000_t202" style="position:absolute;margin-left:25.8pt;margin-top:25.75pt;width:568.3pt;height:110.55pt;z-index:25167360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" filled="f" stroked="f">
                <v:textbox style="mso-fit-shape-to-text:t">
                  <w:txbxContent>
                    <w:p w:rsidR="005F2A9C" w:rsidRDefault="005F2A9C" w:rsidP="001C48BD">
                      <w:pPr>
                        <w:pBdr>
                          <w:top w:val="single" w:sz="24" w:space="9" w:color="4472C4" w:themeColor="accent1"/>
                          <w:bottom w:val="single" w:sz="24" w:space="8" w:color="4472C4" w:themeColor="accent1"/>
                        </w:pBdr>
                        <w:rPr>
                          <w:i/>
                          <w:iCs/>
                          <w:color w:val="4472C4" w:themeColor="accent1"/>
                        </w:rPr>
                      </w:pPr>
                      <w:r w:rsidRPr="00C75A1B">
                        <w:rPr>
                          <w:b/>
                          <w:i/>
                          <w:color w:val="4472C4" w:themeColor="accent1"/>
                          <w:sz w:val="28"/>
                          <w:szCs w:val="28"/>
                        </w:rPr>
                        <w:t>A word on C-spine precautions</w:t>
                      </w:r>
                      <w:r>
                        <w:t>: C-spine immobilization is a “nice to have”, rather then really a must. Biomechanically, there is practically no chance of inducing or worsening C spine injury from minimal movements created by an intubation attempt. Thus, if you have real trouble visualizing the cords or placing the tube, let go of the C spine immobilization and move the head so you can see what you need to see.</w:t>
                      </w:r>
                    </w:p>
                  </w:txbxContent>
                </v:textbox>
                <w10:wrap type="topAndBottom" anchorx="page"/>
              </v:shape>
            </w:pict>
          </mc:Fallback>
        </mc:AlternateContent>
      </w:r>
    </w:p>
    <w:p w:rsidR="00C75A1B" w:rsidRPr="0065069B" w:rsidRDefault="00EA42F8">
      <w:pPr>
        <w:rPr>
          <w:rFonts w:asciiTheme="minorHAnsi" w:hAnsiTheme="minorHAnsi" w:cstheme="minorHAnsi"/>
          <w:b/>
          <w:sz w:val="28"/>
          <w:szCs w:val="28"/>
        </w:rPr>
      </w:pPr>
      <w:r w:rsidRPr="0065069B">
        <w:rPr>
          <w:rFonts w:asciiTheme="minorHAnsi" w:hAnsiTheme="minorHAnsi" w:cstheme="minorHAnsi"/>
          <w:noProof/>
        </w:rPr>
        <mc:AlternateContent>
          <mc:Choice Requires="wps">
            <w:drawing>
              <wp:anchor distT="91440" distB="91440" distL="114300" distR="114300" simplePos="0" relativeHeight="251679744" behindDoc="0" locked="0" layoutInCell="1" allowOverlap="1">
                <wp:simplePos x="0" y="0"/>
                <wp:positionH relativeFrom="margin">
                  <wp:posOffset>-354330</wp:posOffset>
                </wp:positionH>
                <wp:positionV relativeFrom="paragraph">
                  <wp:posOffset>1783080</wp:posOffset>
                </wp:positionV>
                <wp:extent cx="7056120" cy="1403985"/>
                <wp:effectExtent l="0" t="0" r="0" b="0"/>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3985"/>
                        </a:xfrm>
                        <a:prstGeom prst="rect">
                          <a:avLst/>
                        </a:prstGeom>
                        <a:noFill/>
                        <a:ln w="9525">
                          <a:noFill/>
                          <a:miter lim="800000"/>
                          <a:headEnd/>
                          <a:tailEnd/>
                        </a:ln>
                      </wps:spPr>
                      <wps:txbx>
                        <w:txbxContent>
                          <w:p w:rsidR="005F2A9C" w:rsidRPr="001B6249" w:rsidRDefault="005F2A9C" w:rsidP="001B6249">
                            <w:pPr>
                              <w:pBdr>
                                <w:top w:val="single" w:sz="24" w:space="31" w:color="4472C4" w:themeColor="accent1"/>
                                <w:bottom w:val="single" w:sz="24" w:space="8" w:color="4472C4" w:themeColor="accent1"/>
                              </w:pBdr>
                              <w:ind w:firstLine="709"/>
                              <w:jc w:val="center"/>
                              <w:rPr>
                                <w:b/>
                                <w:i/>
                                <w:iCs/>
                                <w:color w:val="4472C4" w:themeColor="accent1"/>
                                <w:sz w:val="28"/>
                                <w:szCs w:val="28"/>
                              </w:rPr>
                            </w:pPr>
                            <w:r w:rsidRPr="001B6249">
                              <w:rPr>
                                <w:b/>
                                <w:i/>
                                <w:iCs/>
                                <w:color w:val="4472C4" w:themeColor="accent1"/>
                                <w:sz w:val="28"/>
                                <w:szCs w:val="28"/>
                              </w:rPr>
                              <w:t>Drugs</w:t>
                            </w:r>
                          </w:p>
                          <w:p w:rsidR="005F2A9C" w:rsidRDefault="005F2A9C" w:rsidP="003D0C27">
                            <w:pPr>
                              <w:pBdr>
                                <w:top w:val="single" w:sz="24" w:space="31" w:color="4472C4" w:themeColor="accent1"/>
                                <w:bottom w:val="single" w:sz="24" w:space="8" w:color="4472C4" w:themeColor="accent1"/>
                              </w:pBdr>
                              <w:rPr>
                                <w:i/>
                                <w:iCs/>
                                <w:color w:val="4472C4" w:themeColor="accent1"/>
                                <w:sz w:val="28"/>
                                <w:szCs w:val="28"/>
                              </w:rPr>
                            </w:pPr>
                          </w:p>
                          <w:p w:rsidR="005F2A9C" w:rsidRPr="003D0C27" w:rsidRDefault="005F2A9C" w:rsidP="003D0C27">
                            <w:pPr>
                              <w:pBdr>
                                <w:top w:val="single" w:sz="24" w:space="31" w:color="4472C4" w:themeColor="accent1"/>
                                <w:bottom w:val="single" w:sz="24" w:space="8" w:color="4472C4" w:themeColor="accent1"/>
                              </w:pBdr>
                              <w:rPr>
                                <w:iCs/>
                                <w:color w:val="000000" w:themeColor="text1"/>
                              </w:rPr>
                            </w:pPr>
                            <w:r w:rsidRPr="003D0C27">
                              <w:rPr>
                                <w:i/>
                                <w:iCs/>
                                <w:color w:val="4472C4" w:themeColor="accent1"/>
                                <w:sz w:val="28"/>
                                <w:szCs w:val="28"/>
                              </w:rPr>
                              <w:t>If you are placing an SGD</w:t>
                            </w:r>
                            <w:r w:rsidRPr="003D0C27">
                              <w:rPr>
                                <w:iCs/>
                                <w:color w:val="000000" w:themeColor="text1"/>
                              </w:rPr>
                              <w:t>, use induction dose of Ketamin</w:t>
                            </w:r>
                            <w:r w:rsidR="00BC6EC6">
                              <w:rPr>
                                <w:iCs/>
                                <w:color w:val="000000" w:themeColor="text1"/>
                              </w:rPr>
                              <w:t xml:space="preserve">e (100-150mg IV, double that if IM) </w:t>
                            </w:r>
                            <w:r w:rsidRPr="003D0C27">
                              <w:rPr>
                                <w:iCs/>
                                <w:color w:val="000000" w:themeColor="text1"/>
                              </w:rPr>
                              <w:t xml:space="preserve">as light anesthesia is the biggest risk factor for aspiration with such devices. </w:t>
                            </w:r>
                          </w:p>
                          <w:p w:rsidR="005F2A9C" w:rsidRDefault="005F2A9C" w:rsidP="003D0C27">
                            <w:pPr>
                              <w:pBdr>
                                <w:top w:val="single" w:sz="24" w:space="31" w:color="4472C4" w:themeColor="accent1"/>
                                <w:bottom w:val="single" w:sz="24" w:space="8" w:color="4472C4" w:themeColor="accent1"/>
                              </w:pBdr>
                              <w:rPr>
                                <w:iCs/>
                                <w:color w:val="000000" w:themeColor="text1"/>
                              </w:rPr>
                            </w:pPr>
                            <w:r w:rsidRPr="003D0C27">
                              <w:rPr>
                                <w:i/>
                                <w:iCs/>
                                <w:color w:val="4472C4" w:themeColor="accent1"/>
                                <w:sz w:val="28"/>
                                <w:szCs w:val="28"/>
                              </w:rPr>
                              <w:t>If you are placing an ETT</w:t>
                            </w:r>
                            <w:r w:rsidRPr="003D0C27">
                              <w:rPr>
                                <w:iCs/>
                                <w:color w:val="000000" w:themeColor="text1"/>
                              </w:rPr>
                              <w:t xml:space="preserve"> and not anticipating a very difficult airway, add paralysis with Rocuronium</w:t>
                            </w:r>
                            <w:r w:rsidR="00BC6EC6">
                              <w:rPr>
                                <w:iCs/>
                                <w:color w:val="000000" w:themeColor="text1"/>
                              </w:rPr>
                              <w:t xml:space="preserve"> at 1.2mg/kg</w:t>
                            </w:r>
                            <w:r w:rsidRPr="003D0C27">
                              <w:rPr>
                                <w:iCs/>
                                <w:color w:val="000000" w:themeColor="text1"/>
                              </w:rPr>
                              <w:t xml:space="preserve">. </w:t>
                            </w:r>
                          </w:p>
                          <w:p w:rsidR="005F2A9C" w:rsidRPr="003D0C27" w:rsidRDefault="005F2A9C" w:rsidP="003D0C27">
                            <w:pPr>
                              <w:pBdr>
                                <w:top w:val="single" w:sz="24" w:space="31" w:color="4472C4" w:themeColor="accent1"/>
                                <w:bottom w:val="single" w:sz="24" w:space="8" w:color="4472C4" w:themeColor="accent1"/>
                              </w:pBdr>
                              <w:rPr>
                                <w:iCs/>
                                <w:color w:val="000000" w:themeColor="text1"/>
                              </w:rPr>
                            </w:pPr>
                            <w:r w:rsidRPr="003D0C27">
                              <w:rPr>
                                <w:i/>
                                <w:iCs/>
                                <w:color w:val="4472C4" w:themeColor="accent1"/>
                                <w:sz w:val="28"/>
                                <w:szCs w:val="28"/>
                              </w:rPr>
                              <w:t>If you anticipate a difficult airway with an ETT</w:t>
                            </w:r>
                            <w:r w:rsidRPr="003D0C27">
                              <w:rPr>
                                <w:iCs/>
                                <w:color w:val="4472C4" w:themeColor="accent1"/>
                              </w:rPr>
                              <w:t xml:space="preserve"> </w:t>
                            </w:r>
                            <w:r>
                              <w:rPr>
                                <w:iCs/>
                                <w:color w:val="000000" w:themeColor="text1"/>
                              </w:rPr>
                              <w:t xml:space="preserve">do not </w:t>
                            </w:r>
                            <w:r w:rsidRPr="003D0C27">
                              <w:rPr>
                                <w:iCs/>
                                <w:color w:val="000000" w:themeColor="text1"/>
                              </w:rPr>
                              <w:t>paralyze the patient, give 20-50 mg of Ketamine</w:t>
                            </w:r>
                            <w:r>
                              <w:rPr>
                                <w:iCs/>
                                <w:color w:val="000000" w:themeColor="text1"/>
                              </w:rPr>
                              <w:t xml:space="preserve"> IV</w:t>
                            </w:r>
                            <w:r w:rsidR="00BC6EC6">
                              <w:rPr>
                                <w:iCs/>
                                <w:color w:val="000000" w:themeColor="text1"/>
                              </w:rPr>
                              <w:t>, or double that IM</w:t>
                            </w:r>
                            <w:r w:rsidRPr="003D0C27">
                              <w:rPr>
                                <w:iCs/>
                                <w:color w:val="000000" w:themeColor="text1"/>
                              </w:rPr>
                              <w:t xml:space="preserve"> and do a</w:t>
                            </w:r>
                            <w:r>
                              <w:rPr>
                                <w:iCs/>
                                <w:color w:val="000000" w:themeColor="text1"/>
                              </w:rPr>
                              <w:t xml:space="preserve"> dissociated</w:t>
                            </w:r>
                            <w:r w:rsidRPr="003D0C27">
                              <w:rPr>
                                <w:iCs/>
                                <w:color w:val="000000" w:themeColor="text1"/>
                              </w:rPr>
                              <w:t xml:space="preserve"> intubation, while having a cricothyroidotomy kit open and ready in case you fail the laryngoscopy. </w:t>
                            </w:r>
                          </w:p>
                          <w:p w:rsidR="005F2A9C" w:rsidRDefault="005F2A9C" w:rsidP="003D0C27">
                            <w:pPr>
                              <w:pBdr>
                                <w:top w:val="single" w:sz="24" w:space="31" w:color="4472C4" w:themeColor="accent1"/>
                                <w:bottom w:val="single" w:sz="24" w:space="8" w:color="4472C4" w:themeColor="accent1"/>
                              </w:pBdr>
                              <w:rPr>
                                <w:i/>
                                <w:iCs/>
                                <w:color w:val="4472C4"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7.9pt;margin-top:140.4pt;width:555.6pt;height:110.55pt;z-index:25167974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" filled="f" stroked="f">
                <v:textbox style="mso-fit-shape-to-text:t">
                  <w:txbxContent>
                    <w:p w:rsidR="005F2A9C" w:rsidRPr="001B6249" w:rsidRDefault="005F2A9C" w:rsidP="001B6249">
                      <w:pPr>
                        <w:pBdr>
                          <w:top w:val="single" w:sz="24" w:space="31" w:color="4472C4" w:themeColor="accent1"/>
                          <w:bottom w:val="single" w:sz="24" w:space="8" w:color="4472C4" w:themeColor="accent1"/>
                        </w:pBdr>
                        <w:ind w:firstLine="709"/>
                        <w:jc w:val="center"/>
                        <w:rPr>
                          <w:b/>
                          <w:i/>
                          <w:iCs/>
                          <w:color w:val="4472C4" w:themeColor="accent1"/>
                          <w:sz w:val="28"/>
                          <w:szCs w:val="28"/>
                        </w:rPr>
                      </w:pPr>
                      <w:r w:rsidRPr="001B6249">
                        <w:rPr>
                          <w:b/>
                          <w:i/>
                          <w:iCs/>
                          <w:color w:val="4472C4" w:themeColor="accent1"/>
                          <w:sz w:val="28"/>
                          <w:szCs w:val="28"/>
                        </w:rPr>
                        <w:t>Drugs</w:t>
                      </w:r>
                    </w:p>
                    <w:p w:rsidR="005F2A9C" w:rsidRDefault="005F2A9C" w:rsidP="003D0C27">
                      <w:pPr>
                        <w:pBdr>
                          <w:top w:val="single" w:sz="24" w:space="31" w:color="4472C4" w:themeColor="accent1"/>
                          <w:bottom w:val="single" w:sz="24" w:space="8" w:color="4472C4" w:themeColor="accent1"/>
                        </w:pBdr>
                        <w:rPr>
                          <w:i/>
                          <w:iCs/>
                          <w:color w:val="4472C4" w:themeColor="accent1"/>
                          <w:sz w:val="28"/>
                          <w:szCs w:val="28"/>
                        </w:rPr>
                      </w:pPr>
                    </w:p>
                    <w:p w:rsidR="005F2A9C" w:rsidRPr="003D0C27" w:rsidRDefault="005F2A9C" w:rsidP="003D0C27">
                      <w:pPr>
                        <w:pBdr>
                          <w:top w:val="single" w:sz="24" w:space="31" w:color="4472C4" w:themeColor="accent1"/>
                          <w:bottom w:val="single" w:sz="24" w:space="8" w:color="4472C4" w:themeColor="accent1"/>
                        </w:pBdr>
                        <w:rPr>
                          <w:iCs/>
                          <w:color w:val="000000" w:themeColor="text1"/>
                        </w:rPr>
                      </w:pPr>
                      <w:r w:rsidRPr="003D0C27">
                        <w:rPr>
                          <w:i/>
                          <w:iCs/>
                          <w:color w:val="4472C4" w:themeColor="accent1"/>
                          <w:sz w:val="28"/>
                          <w:szCs w:val="28"/>
                        </w:rPr>
                        <w:t>If you are placing an SGD</w:t>
                      </w:r>
                      <w:r w:rsidRPr="003D0C27">
                        <w:rPr>
                          <w:iCs/>
                          <w:color w:val="000000" w:themeColor="text1"/>
                        </w:rPr>
                        <w:t>, use induction dose of Ketamin</w:t>
                      </w:r>
                      <w:r w:rsidR="00BC6EC6">
                        <w:rPr>
                          <w:iCs/>
                          <w:color w:val="000000" w:themeColor="text1"/>
                        </w:rPr>
                        <w:t xml:space="preserve">e (100-150mg IV, double that if IM) </w:t>
                      </w:r>
                      <w:r w:rsidRPr="003D0C27">
                        <w:rPr>
                          <w:iCs/>
                          <w:color w:val="000000" w:themeColor="text1"/>
                        </w:rPr>
                        <w:t xml:space="preserve">as light anesthesia is the biggest risk factor for aspiration with such devices. </w:t>
                      </w:r>
                    </w:p>
                    <w:p w:rsidR="005F2A9C" w:rsidRDefault="005F2A9C" w:rsidP="003D0C27">
                      <w:pPr>
                        <w:pBdr>
                          <w:top w:val="single" w:sz="24" w:space="31" w:color="4472C4" w:themeColor="accent1"/>
                          <w:bottom w:val="single" w:sz="24" w:space="8" w:color="4472C4" w:themeColor="accent1"/>
                        </w:pBdr>
                        <w:rPr>
                          <w:iCs/>
                          <w:color w:val="000000" w:themeColor="text1"/>
                        </w:rPr>
                      </w:pPr>
                      <w:r w:rsidRPr="003D0C27">
                        <w:rPr>
                          <w:i/>
                          <w:iCs/>
                          <w:color w:val="4472C4" w:themeColor="accent1"/>
                          <w:sz w:val="28"/>
                          <w:szCs w:val="28"/>
                        </w:rPr>
                        <w:t>If you are placing an ETT</w:t>
                      </w:r>
                      <w:r w:rsidRPr="003D0C27">
                        <w:rPr>
                          <w:iCs/>
                          <w:color w:val="000000" w:themeColor="text1"/>
                        </w:rPr>
                        <w:t xml:space="preserve"> and not anticipating a very difficult airway, add paralysis with Rocuronium</w:t>
                      </w:r>
                      <w:r w:rsidR="00BC6EC6">
                        <w:rPr>
                          <w:iCs/>
                          <w:color w:val="000000" w:themeColor="text1"/>
                        </w:rPr>
                        <w:t xml:space="preserve"> at 1.2mg/kg</w:t>
                      </w:r>
                      <w:r w:rsidRPr="003D0C27">
                        <w:rPr>
                          <w:iCs/>
                          <w:color w:val="000000" w:themeColor="text1"/>
                        </w:rPr>
                        <w:t xml:space="preserve">. </w:t>
                      </w:r>
                    </w:p>
                    <w:p w:rsidR="005F2A9C" w:rsidRPr="003D0C27" w:rsidRDefault="005F2A9C" w:rsidP="003D0C27">
                      <w:pPr>
                        <w:pBdr>
                          <w:top w:val="single" w:sz="24" w:space="31" w:color="4472C4" w:themeColor="accent1"/>
                          <w:bottom w:val="single" w:sz="24" w:space="8" w:color="4472C4" w:themeColor="accent1"/>
                        </w:pBdr>
                        <w:rPr>
                          <w:iCs/>
                          <w:color w:val="000000" w:themeColor="text1"/>
                        </w:rPr>
                      </w:pPr>
                      <w:r w:rsidRPr="003D0C27">
                        <w:rPr>
                          <w:i/>
                          <w:iCs/>
                          <w:color w:val="4472C4" w:themeColor="accent1"/>
                          <w:sz w:val="28"/>
                          <w:szCs w:val="28"/>
                        </w:rPr>
                        <w:t>If you anticipate a difficult airway with an ETT</w:t>
                      </w:r>
                      <w:r w:rsidRPr="003D0C27">
                        <w:rPr>
                          <w:iCs/>
                          <w:color w:val="4472C4" w:themeColor="accent1"/>
                        </w:rPr>
                        <w:t xml:space="preserve"> </w:t>
                      </w:r>
                      <w:r>
                        <w:rPr>
                          <w:iCs/>
                          <w:color w:val="000000" w:themeColor="text1"/>
                        </w:rPr>
                        <w:t xml:space="preserve">do not </w:t>
                      </w:r>
                      <w:r w:rsidRPr="003D0C27">
                        <w:rPr>
                          <w:iCs/>
                          <w:color w:val="000000" w:themeColor="text1"/>
                        </w:rPr>
                        <w:t>paralyze the patient, give 20-50 mg of Ketamine</w:t>
                      </w:r>
                      <w:r>
                        <w:rPr>
                          <w:iCs/>
                          <w:color w:val="000000" w:themeColor="text1"/>
                        </w:rPr>
                        <w:t xml:space="preserve"> IV</w:t>
                      </w:r>
                      <w:r w:rsidR="00BC6EC6">
                        <w:rPr>
                          <w:iCs/>
                          <w:color w:val="000000" w:themeColor="text1"/>
                        </w:rPr>
                        <w:t>, or double that IM</w:t>
                      </w:r>
                      <w:r w:rsidRPr="003D0C27">
                        <w:rPr>
                          <w:iCs/>
                          <w:color w:val="000000" w:themeColor="text1"/>
                        </w:rPr>
                        <w:t xml:space="preserve"> and do a</w:t>
                      </w:r>
                      <w:r>
                        <w:rPr>
                          <w:iCs/>
                          <w:color w:val="000000" w:themeColor="text1"/>
                        </w:rPr>
                        <w:t xml:space="preserve"> dissociated</w:t>
                      </w:r>
                      <w:r w:rsidRPr="003D0C27">
                        <w:rPr>
                          <w:iCs/>
                          <w:color w:val="000000" w:themeColor="text1"/>
                        </w:rPr>
                        <w:t xml:space="preserve"> intubation, while having a cricothyroidotomy kit open and ready in case you fail the laryngoscopy. </w:t>
                      </w:r>
                    </w:p>
                    <w:p w:rsidR="005F2A9C" w:rsidRDefault="005F2A9C" w:rsidP="003D0C27">
                      <w:pPr>
                        <w:pBdr>
                          <w:top w:val="single" w:sz="24" w:space="31" w:color="4472C4" w:themeColor="accent1"/>
                          <w:bottom w:val="single" w:sz="24" w:space="8" w:color="4472C4" w:themeColor="accent1"/>
                        </w:pBdr>
                        <w:rPr>
                          <w:i/>
                          <w:iCs/>
                          <w:color w:val="4472C4" w:themeColor="accent1"/>
                        </w:rPr>
                      </w:pPr>
                    </w:p>
                  </w:txbxContent>
                </v:textbox>
                <w10:wrap type="topAndBottom" anchorx="margin"/>
              </v:shape>
            </w:pict>
          </mc:Fallback>
        </mc:AlternateContent>
      </w:r>
    </w:p>
    <w:p w:rsidR="00C75A1B" w:rsidRPr="0065069B" w:rsidRDefault="00C75A1B">
      <w:pPr>
        <w:rPr>
          <w:rFonts w:asciiTheme="minorHAnsi" w:hAnsiTheme="minorHAnsi" w:cstheme="minorHAnsi"/>
          <w:b/>
          <w:sz w:val="28"/>
          <w:szCs w:val="28"/>
        </w:rPr>
      </w:pPr>
    </w:p>
    <w:p w:rsidR="00C75A1B" w:rsidRPr="0065069B" w:rsidRDefault="00C75A1B">
      <w:pPr>
        <w:rPr>
          <w:rFonts w:asciiTheme="minorHAnsi" w:hAnsiTheme="minorHAnsi" w:cstheme="minorHAnsi"/>
          <w:b/>
          <w:sz w:val="28"/>
          <w:szCs w:val="28"/>
        </w:rPr>
      </w:pPr>
    </w:p>
    <w:p w:rsidR="00C75A1B" w:rsidRPr="0065069B" w:rsidRDefault="00C75A1B">
      <w:pPr>
        <w:rPr>
          <w:rFonts w:asciiTheme="minorHAnsi" w:hAnsiTheme="minorHAnsi" w:cstheme="minorHAnsi"/>
          <w:b/>
          <w:sz w:val="28"/>
          <w:szCs w:val="28"/>
        </w:rPr>
      </w:pPr>
    </w:p>
    <w:p w:rsidR="00C75A1B" w:rsidRPr="0065069B" w:rsidRDefault="00C75A1B">
      <w:pPr>
        <w:rPr>
          <w:rFonts w:asciiTheme="minorHAnsi" w:hAnsiTheme="minorHAnsi" w:cstheme="minorHAnsi"/>
          <w:b/>
          <w:sz w:val="28"/>
          <w:szCs w:val="28"/>
        </w:rPr>
      </w:pPr>
    </w:p>
    <w:p w:rsidR="00C75A1B" w:rsidRPr="0065069B" w:rsidRDefault="00C75A1B">
      <w:pPr>
        <w:rPr>
          <w:rFonts w:asciiTheme="minorHAnsi" w:hAnsiTheme="minorHAnsi" w:cstheme="minorHAnsi"/>
          <w:b/>
          <w:sz w:val="28"/>
          <w:szCs w:val="28"/>
        </w:rPr>
      </w:pPr>
    </w:p>
    <w:p w:rsidR="00C75A1B" w:rsidRPr="0065069B" w:rsidRDefault="00C75A1B">
      <w:pPr>
        <w:rPr>
          <w:rFonts w:asciiTheme="minorHAnsi" w:hAnsiTheme="minorHAnsi" w:cstheme="minorHAnsi"/>
          <w:b/>
          <w:sz w:val="28"/>
          <w:szCs w:val="28"/>
        </w:rPr>
      </w:pPr>
    </w:p>
    <w:p w:rsidR="00C75A1B" w:rsidRPr="0065069B" w:rsidRDefault="00C75A1B">
      <w:pPr>
        <w:rPr>
          <w:rFonts w:asciiTheme="minorHAnsi" w:hAnsiTheme="minorHAnsi" w:cstheme="minorHAnsi"/>
          <w:b/>
          <w:sz w:val="28"/>
          <w:szCs w:val="28"/>
        </w:rPr>
      </w:pPr>
    </w:p>
    <w:p w:rsidR="007B1080" w:rsidRPr="0065069B" w:rsidRDefault="007B1080">
      <w:pPr>
        <w:rPr>
          <w:rFonts w:asciiTheme="minorHAnsi" w:hAnsiTheme="minorHAnsi" w:cstheme="minorHAnsi"/>
          <w:b/>
          <w:sz w:val="28"/>
          <w:szCs w:val="28"/>
        </w:rPr>
      </w:pPr>
    </w:p>
    <w:p w:rsidR="001C48BD" w:rsidRPr="0065069B" w:rsidRDefault="001C48BD">
      <w:pPr>
        <w:rPr>
          <w:rFonts w:asciiTheme="minorHAnsi" w:hAnsiTheme="minorHAnsi" w:cstheme="minorHAnsi"/>
          <w:b/>
          <w:sz w:val="28"/>
          <w:szCs w:val="28"/>
        </w:rPr>
      </w:pPr>
      <w:r w:rsidRPr="0065069B">
        <w:rPr>
          <w:rFonts w:asciiTheme="minorHAnsi" w:hAnsiTheme="minorHAnsi" w:cstheme="minorHAnsi"/>
          <w:b/>
          <w:sz w:val="28"/>
          <w:szCs w:val="28"/>
        </w:rPr>
        <w:t xml:space="preserve">Surgical: </w:t>
      </w:r>
      <w:r w:rsidRPr="0065069B">
        <w:rPr>
          <w:rFonts w:asciiTheme="minorHAnsi" w:hAnsiTheme="minorHAnsi" w:cstheme="minorHAnsi"/>
        </w:rPr>
        <w:t>Use it if the VL or DL fails and/or in truly difficult airways like an oral burn. Cricothyroidotomy is a simple procedure in most (</w:t>
      </w:r>
      <w:proofErr w:type="gramStart"/>
      <w:r w:rsidRPr="0065069B">
        <w:rPr>
          <w:rFonts w:asciiTheme="minorHAnsi" w:hAnsiTheme="minorHAnsi" w:cstheme="minorHAnsi"/>
        </w:rPr>
        <w:t>non massively</w:t>
      </w:r>
      <w:proofErr w:type="gramEnd"/>
      <w:r w:rsidRPr="0065069B">
        <w:rPr>
          <w:rFonts w:asciiTheme="minorHAnsi" w:hAnsiTheme="minorHAnsi" w:cstheme="minorHAnsi"/>
        </w:rPr>
        <w:t xml:space="preserve"> obese, non larynx-injured) patients and if you are feeling skittish about doing this, remember this- in Afghanistan, </w:t>
      </w:r>
      <w:proofErr w:type="spellStart"/>
      <w:r w:rsidRPr="0065069B">
        <w:rPr>
          <w:rFonts w:asciiTheme="minorHAnsi" w:hAnsiTheme="minorHAnsi" w:cstheme="minorHAnsi"/>
        </w:rPr>
        <w:t>crics</w:t>
      </w:r>
      <w:proofErr w:type="spellEnd"/>
      <w:r w:rsidRPr="0065069B">
        <w:rPr>
          <w:rFonts w:asciiTheme="minorHAnsi" w:hAnsiTheme="minorHAnsi" w:cstheme="minorHAnsi"/>
        </w:rPr>
        <w:t xml:space="preserve"> were the primary method of airway control for compromised airways by army medics in battlefield conditions, and they did it with close to 100% success rate. In a similar vein, a large review of all airway complications in the UK showed that the scalpel/bougie method (see below) had a 100% success rate and is now the recommended primary approach for the “can't intubate, can't oxygenate” situations. In the same series, the percutaneous kits (with a wire) had 60% failure rate and this certainly makes sense from performance psychology perspective: emergency </w:t>
      </w:r>
      <w:proofErr w:type="spellStart"/>
      <w:r w:rsidRPr="0065069B">
        <w:rPr>
          <w:rFonts w:asciiTheme="minorHAnsi" w:hAnsiTheme="minorHAnsi" w:cstheme="minorHAnsi"/>
        </w:rPr>
        <w:t>crics</w:t>
      </w:r>
      <w:proofErr w:type="spellEnd"/>
      <w:r w:rsidRPr="0065069B">
        <w:rPr>
          <w:rFonts w:asciiTheme="minorHAnsi" w:hAnsiTheme="minorHAnsi" w:cstheme="minorHAnsi"/>
        </w:rPr>
        <w:t xml:space="preserve"> are a high stakes situation where the performer's stress level is going to be very high. Threading the wire and other fine-motor complex percutaneous </w:t>
      </w:r>
      <w:proofErr w:type="spellStart"/>
      <w:r w:rsidRPr="0065069B">
        <w:rPr>
          <w:rFonts w:asciiTheme="minorHAnsi" w:hAnsiTheme="minorHAnsi" w:cstheme="minorHAnsi"/>
        </w:rPr>
        <w:t>manouvers</w:t>
      </w:r>
      <w:proofErr w:type="spellEnd"/>
      <w:r w:rsidRPr="0065069B">
        <w:rPr>
          <w:rFonts w:asciiTheme="minorHAnsi" w:hAnsiTheme="minorHAnsi" w:cstheme="minorHAnsi"/>
        </w:rPr>
        <w:t xml:space="preserve"> are very hard to do in such a mental environment and they take much longer. The scalpel/bougie technique, on the other hand, can be reliably performed in 30-40 seconds.</w:t>
      </w:r>
    </w:p>
    <w:p w:rsidR="005F2A9C" w:rsidRPr="0065069B" w:rsidRDefault="001C48BD">
      <w:pPr>
        <w:rPr>
          <w:rFonts w:asciiTheme="minorHAnsi" w:hAnsiTheme="minorHAnsi" w:cstheme="minorHAnsi"/>
        </w:rPr>
      </w:pPr>
      <w:r w:rsidRPr="0065069B">
        <w:rPr>
          <w:rFonts w:asciiTheme="minorHAnsi" w:hAnsiTheme="minorHAnsi" w:cstheme="minorHAnsi"/>
          <w:noProof/>
        </w:rPr>
        <mc:AlternateContent>
          <mc:Choice Requires="wps">
            <w:drawing>
              <wp:anchor distT="91440" distB="91440" distL="114300" distR="114300" simplePos="0" relativeHeight="251671552" behindDoc="0" locked="0" layoutInCell="1" allowOverlap="1">
                <wp:simplePos x="0" y="0"/>
                <wp:positionH relativeFrom="margin">
                  <wp:align>left</wp:align>
                </wp:positionH>
                <wp:positionV relativeFrom="paragraph">
                  <wp:posOffset>297180</wp:posOffset>
                </wp:positionV>
                <wp:extent cx="4899660" cy="479298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4792980"/>
                        </a:xfrm>
                        <a:prstGeom prst="rect">
                          <a:avLst/>
                        </a:prstGeom>
                        <a:noFill/>
                        <a:ln w="9525">
                          <a:noFill/>
                          <a:miter lim="800000"/>
                          <a:headEnd/>
                          <a:tailEnd/>
                        </a:ln>
                      </wps:spPr>
                      <wps:txbx>
                        <w:txbxContent>
                          <w:p w:rsidR="005F2A9C" w:rsidRPr="001C48BD" w:rsidRDefault="005F2A9C" w:rsidP="001C48BD">
                            <w:pPr>
                              <w:pBdr>
                                <w:top w:val="single" w:sz="24" w:space="0" w:color="4472C4" w:themeColor="accent1"/>
                                <w:bottom w:val="single" w:sz="24" w:space="8" w:color="4472C4" w:themeColor="accent1"/>
                              </w:pBdr>
                              <w:rPr>
                                <w:b/>
                                <w:sz w:val="28"/>
                                <w:szCs w:val="28"/>
                              </w:rPr>
                            </w:pPr>
                            <w:r w:rsidRPr="001C48BD">
                              <w:rPr>
                                <w:b/>
                                <w:i/>
                                <w:iCs/>
                                <w:color w:val="4472C4" w:themeColor="accent1"/>
                                <w:sz w:val="28"/>
                                <w:szCs w:val="28"/>
                              </w:rPr>
                              <w:t xml:space="preserve">Scalpel Bougie </w:t>
                            </w:r>
                            <w:proofErr w:type="spellStart"/>
                            <w:r w:rsidRPr="001C48BD">
                              <w:rPr>
                                <w:b/>
                                <w:i/>
                                <w:iCs/>
                                <w:color w:val="4472C4" w:themeColor="accent1"/>
                                <w:sz w:val="28"/>
                                <w:szCs w:val="28"/>
                              </w:rPr>
                              <w:t>Cric</w:t>
                            </w:r>
                            <w:proofErr w:type="spellEnd"/>
                            <w:r w:rsidRPr="001C48BD">
                              <w:rPr>
                                <w:b/>
                                <w:sz w:val="28"/>
                                <w:szCs w:val="28"/>
                              </w:rPr>
                              <w:t xml:space="preserve"> </w:t>
                            </w:r>
                          </w:p>
                          <w:p w:rsidR="005F2A9C" w:rsidRDefault="005F2A9C" w:rsidP="001C48BD">
                            <w:pPr>
                              <w:pBdr>
                                <w:top w:val="single" w:sz="24" w:space="0" w:color="4472C4" w:themeColor="accent1"/>
                                <w:bottom w:val="single" w:sz="24" w:space="8" w:color="4472C4" w:themeColor="accent1"/>
                              </w:pBdr>
                            </w:pPr>
                          </w:p>
                          <w:p w:rsidR="005F2A9C" w:rsidRDefault="005F2A9C" w:rsidP="001C48BD">
                            <w:pPr>
                              <w:pBdr>
                                <w:top w:val="single" w:sz="24" w:space="0" w:color="4472C4" w:themeColor="accent1"/>
                                <w:bottom w:val="single" w:sz="24" w:space="8" w:color="4472C4" w:themeColor="accent1"/>
                              </w:pBdr>
                            </w:pPr>
                            <w:r>
                              <w:t xml:space="preserve">A quick </w:t>
                            </w:r>
                            <w:proofErr w:type="gramStart"/>
                            <w:r>
                              <w:t>3 part</w:t>
                            </w:r>
                            <w:proofErr w:type="gramEnd"/>
                            <w:r>
                              <w:t xml:space="preserve"> procedure: </w:t>
                            </w:r>
                          </w:p>
                          <w:p w:rsidR="005F2A9C" w:rsidRPr="001C48BD" w:rsidRDefault="005F2A9C" w:rsidP="001C48BD">
                            <w:pPr>
                              <w:pStyle w:val="ListParagraph"/>
                              <w:numPr>
                                <w:ilvl w:val="0"/>
                                <w:numId w:val="22"/>
                              </w:numPr>
                              <w:pBdr>
                                <w:top w:val="single" w:sz="24" w:space="8" w:color="4472C4" w:themeColor="accent1"/>
                                <w:bottom w:val="single" w:sz="24" w:space="8" w:color="4472C4" w:themeColor="accent1"/>
                              </w:pBdr>
                              <w:rPr>
                                <w:i/>
                                <w:iCs/>
                                <w:color w:val="4472C4" w:themeColor="accent1"/>
                              </w:rPr>
                            </w:pPr>
                            <w:r>
                              <w:t>A vertical skin incision between thyroid and cricoid cartilage</w:t>
                            </w:r>
                          </w:p>
                          <w:p w:rsidR="005F2A9C" w:rsidRPr="001C48BD" w:rsidRDefault="005F2A9C" w:rsidP="001C48BD">
                            <w:pPr>
                              <w:pStyle w:val="ListParagraph"/>
                              <w:numPr>
                                <w:ilvl w:val="0"/>
                                <w:numId w:val="22"/>
                              </w:numPr>
                              <w:pBdr>
                                <w:top w:val="single" w:sz="24" w:space="8" w:color="4472C4" w:themeColor="accent1"/>
                                <w:bottom w:val="single" w:sz="24" w:space="8" w:color="4472C4" w:themeColor="accent1"/>
                              </w:pBdr>
                              <w:rPr>
                                <w:i/>
                                <w:iCs/>
                                <w:color w:val="4472C4" w:themeColor="accent1"/>
                              </w:rPr>
                            </w:pPr>
                            <w:r>
                              <w:t>A horizontal incision though the cricoid membrane, and a flip of the scalpel handle, or a curved Kelly blunt dissection to widen the hole</w:t>
                            </w:r>
                          </w:p>
                          <w:p w:rsidR="005F2A9C" w:rsidRPr="001C48BD" w:rsidRDefault="005F2A9C" w:rsidP="001C48BD">
                            <w:pPr>
                              <w:pStyle w:val="ListParagraph"/>
                              <w:numPr>
                                <w:ilvl w:val="0"/>
                                <w:numId w:val="22"/>
                              </w:numPr>
                              <w:pBdr>
                                <w:top w:val="single" w:sz="24" w:space="8" w:color="4472C4" w:themeColor="accent1"/>
                                <w:bottom w:val="single" w:sz="24" w:space="8" w:color="4472C4" w:themeColor="accent1"/>
                              </w:pBdr>
                              <w:rPr>
                                <w:i/>
                                <w:iCs/>
                                <w:color w:val="4472C4" w:themeColor="accent1"/>
                              </w:rPr>
                            </w:pPr>
                            <w:r>
                              <w:t>Passage of a bougie loaded 5.5 size ETT aiming inferiorly through the opening. Insert to 12-15 cm only as you are already below the vocal cords.</w:t>
                            </w:r>
                          </w:p>
                          <w:p w:rsidR="005F2A9C" w:rsidRPr="001C48BD" w:rsidRDefault="005F2A9C" w:rsidP="001C48BD">
                            <w:pPr>
                              <w:pStyle w:val="ListParagraph"/>
                              <w:pBdr>
                                <w:top w:val="single" w:sz="24" w:space="8" w:color="4472C4" w:themeColor="accent1"/>
                                <w:bottom w:val="single" w:sz="24" w:space="8" w:color="4472C4" w:themeColor="accent1"/>
                              </w:pBdr>
                              <w:rPr>
                                <w:i/>
                                <w:iCs/>
                                <w:color w:val="4472C4" w:themeColor="accent1"/>
                              </w:rPr>
                            </w:pPr>
                            <w:r>
                              <w:rPr>
                                <w:noProof/>
                              </w:rPr>
                              <w:drawing>
                                <wp:inline distT="0" distB="0" distL="0" distR="0" wp14:anchorId="52B06716" wp14:editId="588F7BFB">
                                  <wp:extent cx="2049780" cy="1920240"/>
                                  <wp:effectExtent l="0" t="0" r="7620" b="3810"/>
                                  <wp:docPr id="8" name="Picture 2"/>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9780" cy="1920240"/>
                                          </a:xfrm>
                                          <a:prstGeom prst="rect">
                                            <a:avLst/>
                                          </a:prstGeom>
                                          <a:solidFill>
                                            <a:srgbClr val="FFFFFF"/>
                                          </a:solidFill>
                                          <a:ln>
                                            <a:noFill/>
                                          </a:ln>
                                        </pic:spPr>
                                      </pic:pic>
                                    </a:graphicData>
                                  </a:graphic>
                                </wp:inline>
                              </w:drawing>
                            </w:r>
                            <w:r>
                              <w:rPr>
                                <w:noProof/>
                              </w:rPr>
                              <w:drawing>
                                <wp:inline distT="0" distB="0" distL="0" distR="0" wp14:anchorId="6F696651" wp14:editId="11656C60">
                                  <wp:extent cx="1836420" cy="1767205"/>
                                  <wp:effectExtent l="0" t="0" r="0" b="4445"/>
                                  <wp:docPr id="7" name="Picture 3"/>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6420" cy="1767205"/>
                                          </a:xfrm>
                                          <a:prstGeom prst="rect">
                                            <a:avLst/>
                                          </a:prstGeom>
                                          <a:solidFill>
                                            <a:srgbClr val="FFFFFF"/>
                                          </a:solid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23.4pt;width:385.8pt;height:377.4pt;z-index:251671552;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" filled="f" stroked="f">
                <v:textbox>
                  <w:txbxContent>
                    <w:p w:rsidR="005F2A9C" w:rsidRPr="001C48BD" w:rsidRDefault="005F2A9C" w:rsidP="001C48BD">
                      <w:pPr>
                        <w:pBdr>
                          <w:top w:val="single" w:sz="24" w:space="0" w:color="4472C4" w:themeColor="accent1"/>
                          <w:bottom w:val="single" w:sz="24" w:space="8" w:color="4472C4" w:themeColor="accent1"/>
                        </w:pBdr>
                        <w:rPr>
                          <w:b/>
                          <w:sz w:val="28"/>
                          <w:szCs w:val="28"/>
                        </w:rPr>
                      </w:pPr>
                      <w:r w:rsidRPr="001C48BD">
                        <w:rPr>
                          <w:b/>
                          <w:i/>
                          <w:iCs/>
                          <w:color w:val="4472C4" w:themeColor="accent1"/>
                          <w:sz w:val="28"/>
                          <w:szCs w:val="28"/>
                        </w:rPr>
                        <w:t xml:space="preserve">Scalpel Bougie </w:t>
                      </w:r>
                      <w:proofErr w:type="spellStart"/>
                      <w:r w:rsidRPr="001C48BD">
                        <w:rPr>
                          <w:b/>
                          <w:i/>
                          <w:iCs/>
                          <w:color w:val="4472C4" w:themeColor="accent1"/>
                          <w:sz w:val="28"/>
                          <w:szCs w:val="28"/>
                        </w:rPr>
                        <w:t>Cric</w:t>
                      </w:r>
                      <w:proofErr w:type="spellEnd"/>
                      <w:r w:rsidRPr="001C48BD">
                        <w:rPr>
                          <w:b/>
                          <w:sz w:val="28"/>
                          <w:szCs w:val="28"/>
                        </w:rPr>
                        <w:t xml:space="preserve"> </w:t>
                      </w:r>
                    </w:p>
                    <w:p w:rsidR="005F2A9C" w:rsidRDefault="005F2A9C" w:rsidP="001C48BD">
                      <w:pPr>
                        <w:pBdr>
                          <w:top w:val="single" w:sz="24" w:space="0" w:color="4472C4" w:themeColor="accent1"/>
                          <w:bottom w:val="single" w:sz="24" w:space="8" w:color="4472C4" w:themeColor="accent1"/>
                        </w:pBdr>
                      </w:pPr>
                    </w:p>
                    <w:p w:rsidR="005F2A9C" w:rsidRDefault="005F2A9C" w:rsidP="001C48BD">
                      <w:pPr>
                        <w:pBdr>
                          <w:top w:val="single" w:sz="24" w:space="0" w:color="4472C4" w:themeColor="accent1"/>
                          <w:bottom w:val="single" w:sz="24" w:space="8" w:color="4472C4" w:themeColor="accent1"/>
                        </w:pBdr>
                      </w:pPr>
                      <w:r>
                        <w:t xml:space="preserve">A quick </w:t>
                      </w:r>
                      <w:proofErr w:type="gramStart"/>
                      <w:r>
                        <w:t>3 part</w:t>
                      </w:r>
                      <w:proofErr w:type="gramEnd"/>
                      <w:r>
                        <w:t xml:space="preserve"> procedure: </w:t>
                      </w:r>
                    </w:p>
                    <w:p w:rsidR="005F2A9C" w:rsidRPr="001C48BD" w:rsidRDefault="005F2A9C" w:rsidP="001C48BD">
                      <w:pPr>
                        <w:pStyle w:val="ListParagraph"/>
                        <w:numPr>
                          <w:ilvl w:val="0"/>
                          <w:numId w:val="22"/>
                        </w:numPr>
                        <w:pBdr>
                          <w:top w:val="single" w:sz="24" w:space="8" w:color="4472C4" w:themeColor="accent1"/>
                          <w:bottom w:val="single" w:sz="24" w:space="8" w:color="4472C4" w:themeColor="accent1"/>
                        </w:pBdr>
                        <w:rPr>
                          <w:i/>
                          <w:iCs/>
                          <w:color w:val="4472C4" w:themeColor="accent1"/>
                        </w:rPr>
                      </w:pPr>
                      <w:r>
                        <w:t>A vertical skin incision between thyroid and cricoid cartilage</w:t>
                      </w:r>
                    </w:p>
                    <w:p w:rsidR="005F2A9C" w:rsidRPr="001C48BD" w:rsidRDefault="005F2A9C" w:rsidP="001C48BD">
                      <w:pPr>
                        <w:pStyle w:val="ListParagraph"/>
                        <w:numPr>
                          <w:ilvl w:val="0"/>
                          <w:numId w:val="22"/>
                        </w:numPr>
                        <w:pBdr>
                          <w:top w:val="single" w:sz="24" w:space="8" w:color="4472C4" w:themeColor="accent1"/>
                          <w:bottom w:val="single" w:sz="24" w:space="8" w:color="4472C4" w:themeColor="accent1"/>
                        </w:pBdr>
                        <w:rPr>
                          <w:i/>
                          <w:iCs/>
                          <w:color w:val="4472C4" w:themeColor="accent1"/>
                        </w:rPr>
                      </w:pPr>
                      <w:r>
                        <w:t>A horizontal incision though the cricoid membrane, and a flip of the scalpel handle, or a curved Kelly blunt dissection to widen the hole</w:t>
                      </w:r>
                    </w:p>
                    <w:p w:rsidR="005F2A9C" w:rsidRPr="001C48BD" w:rsidRDefault="005F2A9C" w:rsidP="001C48BD">
                      <w:pPr>
                        <w:pStyle w:val="ListParagraph"/>
                        <w:numPr>
                          <w:ilvl w:val="0"/>
                          <w:numId w:val="22"/>
                        </w:numPr>
                        <w:pBdr>
                          <w:top w:val="single" w:sz="24" w:space="8" w:color="4472C4" w:themeColor="accent1"/>
                          <w:bottom w:val="single" w:sz="24" w:space="8" w:color="4472C4" w:themeColor="accent1"/>
                        </w:pBdr>
                        <w:rPr>
                          <w:i/>
                          <w:iCs/>
                          <w:color w:val="4472C4" w:themeColor="accent1"/>
                        </w:rPr>
                      </w:pPr>
                      <w:r>
                        <w:t>Passage of a bougie loaded 5.5 size ETT aiming inferiorly through the opening. Insert to 12-15 cm only as you are already below the vocal cords.</w:t>
                      </w:r>
                    </w:p>
                    <w:p w:rsidR="005F2A9C" w:rsidRPr="001C48BD" w:rsidRDefault="005F2A9C" w:rsidP="001C48BD">
                      <w:pPr>
                        <w:pStyle w:val="ListParagraph"/>
                        <w:pBdr>
                          <w:top w:val="single" w:sz="24" w:space="8" w:color="4472C4" w:themeColor="accent1"/>
                          <w:bottom w:val="single" w:sz="24" w:space="8" w:color="4472C4" w:themeColor="accent1"/>
                        </w:pBdr>
                        <w:rPr>
                          <w:i/>
                          <w:iCs/>
                          <w:color w:val="4472C4" w:themeColor="accent1"/>
                        </w:rPr>
                      </w:pPr>
                      <w:r>
                        <w:rPr>
                          <w:noProof/>
                        </w:rPr>
                        <w:drawing>
                          <wp:inline distT="0" distB="0" distL="0" distR="0" wp14:anchorId="52B06716" wp14:editId="588F7BFB">
                            <wp:extent cx="2049780" cy="1920240"/>
                            <wp:effectExtent l="0" t="0" r="7620" b="3810"/>
                            <wp:docPr id="8" name="Picture 2"/>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9780" cy="1920240"/>
                                    </a:xfrm>
                                    <a:prstGeom prst="rect">
                                      <a:avLst/>
                                    </a:prstGeom>
                                    <a:solidFill>
                                      <a:srgbClr val="FFFFFF"/>
                                    </a:solidFill>
                                    <a:ln>
                                      <a:noFill/>
                                    </a:ln>
                                  </pic:spPr>
                                </pic:pic>
                              </a:graphicData>
                            </a:graphic>
                          </wp:inline>
                        </w:drawing>
                      </w:r>
                      <w:r>
                        <w:rPr>
                          <w:noProof/>
                        </w:rPr>
                        <w:drawing>
                          <wp:inline distT="0" distB="0" distL="0" distR="0" wp14:anchorId="6F696651" wp14:editId="11656C60">
                            <wp:extent cx="1836420" cy="1767205"/>
                            <wp:effectExtent l="0" t="0" r="0" b="4445"/>
                            <wp:docPr id="7" name="Picture 3"/>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6420" cy="1767205"/>
                                    </a:xfrm>
                                    <a:prstGeom prst="rect">
                                      <a:avLst/>
                                    </a:prstGeom>
                                    <a:solidFill>
                                      <a:srgbClr val="FFFFFF"/>
                                    </a:solidFill>
                                    <a:ln>
                                      <a:noFill/>
                                    </a:ln>
                                  </pic:spPr>
                                </pic:pic>
                              </a:graphicData>
                            </a:graphic>
                          </wp:inline>
                        </w:drawing>
                      </w:r>
                    </w:p>
                  </w:txbxContent>
                </v:textbox>
                <w10:wrap type="topAndBottom" anchorx="margin"/>
              </v:shape>
            </w:pict>
          </mc:Fallback>
        </mc:AlternateContent>
      </w:r>
      <w:r w:rsidR="005F2A9C" w:rsidRPr="0065069B">
        <w:rPr>
          <w:rFonts w:asciiTheme="minorHAnsi" w:hAnsiTheme="minorHAnsi" w:cstheme="minorHAnsi"/>
        </w:rPr>
        <w:t xml:space="preserve">   </w:t>
      </w:r>
    </w:p>
    <w:p w:rsidR="005F2A9C" w:rsidRPr="0065069B" w:rsidRDefault="005F2A9C">
      <w:pPr>
        <w:rPr>
          <w:rFonts w:asciiTheme="minorHAnsi" w:hAnsiTheme="minorHAnsi" w:cstheme="minorHAnsi"/>
        </w:rPr>
      </w:pPr>
      <w:r w:rsidRPr="0065069B">
        <w:rPr>
          <w:rFonts w:asciiTheme="minorHAnsi" w:hAnsiTheme="minorHAnsi" w:cstheme="minorHAnsi"/>
        </w:rPr>
        <w:tab/>
      </w:r>
    </w:p>
    <w:p w:rsidR="005F2A9C" w:rsidRPr="0065069B" w:rsidRDefault="005F2A9C">
      <w:pPr>
        <w:rPr>
          <w:rFonts w:asciiTheme="minorHAnsi" w:hAnsiTheme="minorHAnsi" w:cstheme="minorHAnsi"/>
        </w:rPr>
      </w:pPr>
      <w:r w:rsidRPr="0065069B">
        <w:rPr>
          <w:rFonts w:asciiTheme="minorHAnsi" w:hAnsiTheme="minorHAnsi" w:cstheme="minorHAnsi"/>
        </w:rPr>
        <w:tab/>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lastRenderedPageBreak/>
        <w:fldChar w:fldCharType="begin"/>
      </w:r>
      <w:r w:rsidRPr="0065069B">
        <w:rPr>
          <w:rFonts w:asciiTheme="minorHAnsi" w:hAnsiTheme="minorHAnsi" w:cstheme="minorHAnsi"/>
        </w:rPr>
        <w:instrText xml:space="preserve"> INCLUDEPICTURE  "http://www.ncbi.nlm.nih.gov/pmc/articles/PMC2292761/bin/14FF3.jpg" \d</w:instrText>
      </w:r>
      <w:r w:rsidRPr="0065069B">
        <w:rPr>
          <w:rFonts w:asciiTheme="minorHAnsi" w:hAnsiTheme="minorHAnsi" w:cstheme="minorHAnsi"/>
        </w:rPr>
        <w:fldChar w:fldCharType="separate"/>
      </w:r>
      <w:r w:rsidR="00CC72C4">
        <w:rPr>
          <w:rFonts w:asciiTheme="minorHAnsi" w:hAnsiTheme="minorHAnsi" w:cstheme="minorHAnsi"/>
        </w:rPr>
        <w:fldChar w:fldCharType="begin"/>
      </w:r>
      <w:r w:rsidR="00CC72C4">
        <w:rPr>
          <w:rFonts w:asciiTheme="minorHAnsi" w:hAnsiTheme="minorHAnsi" w:cstheme="minorHAnsi"/>
        </w:rPr>
        <w:instrText xml:space="preserve"> </w:instrText>
      </w:r>
      <w:r w:rsidR="00CC72C4">
        <w:rPr>
          <w:rFonts w:asciiTheme="minorHAnsi" w:hAnsiTheme="minorHAnsi" w:cstheme="minorHAnsi"/>
        </w:rPr>
        <w:instrText>INCLUDEPICTURE  "ht</w:instrText>
      </w:r>
      <w:r w:rsidR="00CC72C4">
        <w:rPr>
          <w:rFonts w:asciiTheme="minorHAnsi" w:hAnsiTheme="minorHAnsi" w:cstheme="minorHAnsi"/>
        </w:rPr>
        <w:instrText>tp://www.ncbi.nlm.nih.gov/pmc/articles/PMC2292761/bin/14FF3.jpg" \* MERGEFORMATINET</w:instrText>
      </w:r>
      <w:r w:rsidR="00CC72C4">
        <w:rPr>
          <w:rFonts w:asciiTheme="minorHAnsi" w:hAnsiTheme="minorHAnsi" w:cstheme="minorHAnsi"/>
        </w:rPr>
        <w:instrText xml:space="preserve"> </w:instrText>
      </w:r>
      <w:r w:rsidR="00CC72C4">
        <w:rPr>
          <w:rFonts w:asciiTheme="minorHAnsi" w:hAnsiTheme="minorHAnsi" w:cstheme="minorHAnsi"/>
        </w:rPr>
        <w:fldChar w:fldCharType="separate"/>
      </w:r>
      <w:r w:rsidR="00CC72C4">
        <w:rPr>
          <w:rFonts w:asciiTheme="minorHAnsi" w:hAnsiTheme="minorHAnsi"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6pt;height:215.15pt">
            <v:imagedata r:id="rId14" r:href="rId15"/>
          </v:shape>
        </w:pict>
      </w:r>
      <w:r w:rsidR="00CC72C4">
        <w:rPr>
          <w:rFonts w:asciiTheme="minorHAnsi" w:hAnsiTheme="minorHAnsi" w:cstheme="minorHAnsi"/>
        </w:rPr>
        <w:fldChar w:fldCharType="end"/>
      </w:r>
      <w:r w:rsidRPr="0065069B">
        <w:rPr>
          <w:rFonts w:asciiTheme="minorHAnsi" w:hAnsiTheme="minorHAnsi" w:cstheme="minorHAnsi"/>
        </w:rPr>
        <w:fldChar w:fldCharType="end"/>
      </w:r>
      <w:r w:rsidRPr="0065069B">
        <w:rPr>
          <w:rFonts w:asciiTheme="minorHAnsi" w:hAnsiTheme="minorHAnsi" w:cstheme="minorHAnsi"/>
        </w:rPr>
        <w:t xml:space="preserve">                     </w:t>
      </w:r>
    </w:p>
    <w:p w:rsidR="0030168F" w:rsidRDefault="0030168F">
      <w:pPr>
        <w:rPr>
          <w:rFonts w:asciiTheme="minorHAnsi" w:hAnsiTheme="minorHAnsi" w:cstheme="minorHAnsi"/>
        </w:rPr>
      </w:pPr>
    </w:p>
    <w:p w:rsidR="005F2A9C" w:rsidRPr="0065069B" w:rsidRDefault="001B6249">
      <w:pPr>
        <w:rPr>
          <w:rFonts w:asciiTheme="minorHAnsi" w:hAnsiTheme="minorHAnsi" w:cstheme="minorHAnsi"/>
        </w:rPr>
      </w:pPr>
      <w:r w:rsidRPr="0065069B">
        <w:rPr>
          <w:rFonts w:asciiTheme="minorHAnsi" w:hAnsiTheme="minorHAnsi" w:cstheme="minorHAnsi"/>
        </w:rPr>
        <w:t>Concurrent with the airway assessment, we will do a quick Disability check</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 xml:space="preserve">The </w:t>
      </w:r>
      <w:r w:rsidRPr="0065069B">
        <w:rPr>
          <w:rFonts w:asciiTheme="minorHAnsi" w:hAnsiTheme="minorHAnsi" w:cstheme="minorHAnsi"/>
          <w:b/>
          <w:bCs/>
        </w:rPr>
        <w:t>D</w:t>
      </w:r>
      <w:r w:rsidRPr="0065069B">
        <w:rPr>
          <w:rFonts w:asciiTheme="minorHAnsi" w:hAnsiTheme="minorHAnsi" w:cstheme="minorHAnsi"/>
          <w:b/>
          <w:bCs/>
          <w:sz w:val="28"/>
          <w:szCs w:val="28"/>
        </w:rPr>
        <w:t>isability</w:t>
      </w:r>
      <w:r w:rsidRPr="0065069B">
        <w:rPr>
          <w:rFonts w:asciiTheme="minorHAnsi" w:hAnsiTheme="minorHAnsi" w:cstheme="minorHAnsi"/>
        </w:rPr>
        <w:t xml:space="preserve"> part also has 3 components:</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b/>
          <w:bCs/>
        </w:rPr>
      </w:pPr>
      <w:r w:rsidRPr="0065069B">
        <w:rPr>
          <w:rFonts w:asciiTheme="minorHAnsi" w:hAnsiTheme="minorHAnsi" w:cstheme="minorHAnsi"/>
          <w:b/>
          <w:bCs/>
        </w:rPr>
        <w:t xml:space="preserve">Pupils </w:t>
      </w:r>
    </w:p>
    <w:p w:rsidR="005F2A9C" w:rsidRPr="0065069B" w:rsidRDefault="005F2A9C">
      <w:pPr>
        <w:numPr>
          <w:ilvl w:val="2"/>
          <w:numId w:val="8"/>
        </w:numPr>
        <w:rPr>
          <w:rFonts w:asciiTheme="minorHAnsi" w:hAnsiTheme="minorHAnsi" w:cstheme="minorHAnsi"/>
        </w:rPr>
      </w:pPr>
      <w:r w:rsidRPr="0065069B">
        <w:rPr>
          <w:rFonts w:asciiTheme="minorHAnsi" w:hAnsiTheme="minorHAnsi" w:cstheme="minorHAnsi"/>
        </w:rPr>
        <w:t>unequal or sluggish means increased ICP</w:t>
      </w:r>
    </w:p>
    <w:p w:rsidR="001B6249" w:rsidRPr="0065069B" w:rsidRDefault="005F2A9C">
      <w:pPr>
        <w:numPr>
          <w:ilvl w:val="2"/>
          <w:numId w:val="8"/>
        </w:numPr>
        <w:rPr>
          <w:rFonts w:asciiTheme="minorHAnsi" w:hAnsiTheme="minorHAnsi" w:cstheme="minorHAnsi"/>
        </w:rPr>
      </w:pPr>
      <w:r w:rsidRPr="0065069B">
        <w:rPr>
          <w:rFonts w:asciiTheme="minorHAnsi" w:hAnsiTheme="minorHAnsi" w:cstheme="minorHAnsi"/>
        </w:rPr>
        <w:t xml:space="preserve">pinpoint </w:t>
      </w:r>
      <w:r w:rsidR="001B6249" w:rsidRPr="0065069B">
        <w:rPr>
          <w:rFonts w:asciiTheme="minorHAnsi" w:hAnsiTheme="minorHAnsi" w:cstheme="minorHAnsi"/>
        </w:rPr>
        <w:t>narcotics/benzos</w:t>
      </w:r>
    </w:p>
    <w:p w:rsidR="005F2A9C" w:rsidRPr="0065069B" w:rsidRDefault="005F2A9C">
      <w:pPr>
        <w:numPr>
          <w:ilvl w:val="2"/>
          <w:numId w:val="8"/>
        </w:numPr>
        <w:rPr>
          <w:rFonts w:asciiTheme="minorHAnsi" w:hAnsiTheme="minorHAnsi" w:cstheme="minorHAnsi"/>
        </w:rPr>
      </w:pPr>
      <w:r w:rsidRPr="0065069B">
        <w:rPr>
          <w:rFonts w:asciiTheme="minorHAnsi" w:hAnsiTheme="minorHAnsi" w:cstheme="minorHAnsi"/>
        </w:rPr>
        <w:t>wide</w:t>
      </w:r>
      <w:r w:rsidR="001B6249" w:rsidRPr="0065069B">
        <w:rPr>
          <w:rFonts w:asciiTheme="minorHAnsi" w:hAnsiTheme="minorHAnsi" w:cstheme="minorHAnsi"/>
        </w:rPr>
        <w:t xml:space="preserve"> </w:t>
      </w:r>
      <w:r w:rsidRPr="0065069B">
        <w:rPr>
          <w:rFonts w:asciiTheme="minorHAnsi" w:hAnsiTheme="minorHAnsi" w:cstheme="minorHAnsi"/>
        </w:rPr>
        <w:t>means fear</w:t>
      </w:r>
      <w:r w:rsidR="001B6249" w:rsidRPr="0065069B">
        <w:rPr>
          <w:rFonts w:asciiTheme="minorHAnsi" w:hAnsiTheme="minorHAnsi" w:cstheme="minorHAnsi"/>
        </w:rPr>
        <w:t>/</w:t>
      </w:r>
      <w:r w:rsidRPr="0065069B">
        <w:rPr>
          <w:rFonts w:asciiTheme="minorHAnsi" w:hAnsiTheme="minorHAnsi" w:cstheme="minorHAnsi"/>
        </w:rPr>
        <w:t xml:space="preserve">pain </w:t>
      </w:r>
      <w:r w:rsidR="001B6249" w:rsidRPr="0065069B">
        <w:rPr>
          <w:rFonts w:asciiTheme="minorHAnsi" w:hAnsiTheme="minorHAnsi" w:cstheme="minorHAnsi"/>
        </w:rPr>
        <w:t>or</w:t>
      </w:r>
      <w:r w:rsidRPr="0065069B">
        <w:rPr>
          <w:rFonts w:asciiTheme="minorHAnsi" w:hAnsiTheme="minorHAnsi" w:cstheme="minorHAnsi"/>
        </w:rPr>
        <w:t xml:space="preserve"> </w:t>
      </w:r>
      <w:proofErr w:type="spellStart"/>
      <w:r w:rsidR="001B6249" w:rsidRPr="0065069B">
        <w:rPr>
          <w:rFonts w:asciiTheme="minorHAnsi" w:hAnsiTheme="minorHAnsi" w:cstheme="minorHAnsi"/>
        </w:rPr>
        <w:t>sympathomymetics</w:t>
      </w:r>
      <w:proofErr w:type="spellEnd"/>
      <w:r w:rsidR="001B6249" w:rsidRPr="0065069B">
        <w:rPr>
          <w:rFonts w:asciiTheme="minorHAnsi" w:hAnsiTheme="minorHAnsi" w:cstheme="minorHAnsi"/>
        </w:rPr>
        <w:t xml:space="preserve"> (cocaine, meth, </w:t>
      </w:r>
      <w:proofErr w:type="spellStart"/>
      <w:r w:rsidR="001B6249" w:rsidRPr="0065069B">
        <w:rPr>
          <w:rFonts w:asciiTheme="minorHAnsi" w:hAnsiTheme="minorHAnsi" w:cstheme="minorHAnsi"/>
        </w:rPr>
        <w:t>etc</w:t>
      </w:r>
      <w:proofErr w:type="spellEnd"/>
      <w:r w:rsidR="001B6249" w:rsidRPr="0065069B">
        <w:rPr>
          <w:rFonts w:asciiTheme="minorHAnsi" w:hAnsiTheme="minorHAnsi" w:cstheme="minorHAnsi"/>
        </w:rPr>
        <w:t>)</w:t>
      </w:r>
    </w:p>
    <w:p w:rsidR="005F2A9C" w:rsidRPr="0065069B" w:rsidRDefault="005F2A9C">
      <w:pPr>
        <w:rPr>
          <w:rFonts w:asciiTheme="minorHAnsi" w:hAnsiTheme="minorHAnsi" w:cstheme="minorHAnsi"/>
        </w:rPr>
      </w:pPr>
    </w:p>
    <w:p w:rsidR="001B6249" w:rsidRPr="0065069B" w:rsidRDefault="005F2A9C">
      <w:pPr>
        <w:rPr>
          <w:rFonts w:asciiTheme="minorHAnsi" w:hAnsiTheme="minorHAnsi" w:cstheme="minorHAnsi"/>
        </w:rPr>
      </w:pPr>
      <w:r w:rsidRPr="0065069B">
        <w:rPr>
          <w:rFonts w:asciiTheme="minorHAnsi" w:hAnsiTheme="minorHAnsi" w:cstheme="minorHAnsi"/>
          <w:b/>
          <w:bCs/>
        </w:rPr>
        <w:t>C-spine palpation</w:t>
      </w:r>
      <w:r w:rsidRPr="0065069B">
        <w:rPr>
          <w:rFonts w:asciiTheme="minorHAnsi" w:hAnsiTheme="minorHAnsi" w:cstheme="minorHAnsi"/>
        </w:rPr>
        <w:t xml:space="preserve">. If any mid line tenderness is detected- </w:t>
      </w:r>
      <w:r w:rsidR="001B6249" w:rsidRPr="0065069B">
        <w:rPr>
          <w:rFonts w:asciiTheme="minorHAnsi" w:hAnsiTheme="minorHAnsi" w:cstheme="minorHAnsi"/>
        </w:rPr>
        <w:t>assume C spine fracture</w:t>
      </w:r>
    </w:p>
    <w:p w:rsidR="001B6249" w:rsidRPr="0065069B" w:rsidRDefault="001B6249">
      <w:pPr>
        <w:rPr>
          <w:rFonts w:asciiTheme="minorHAnsi" w:hAnsiTheme="minorHAnsi" w:cstheme="minorHAnsi"/>
          <w:b/>
          <w:bCs/>
        </w:rPr>
      </w:pPr>
    </w:p>
    <w:p w:rsidR="005F2A9C" w:rsidRPr="0065069B" w:rsidRDefault="005F2A9C">
      <w:pPr>
        <w:rPr>
          <w:rFonts w:asciiTheme="minorHAnsi" w:hAnsiTheme="minorHAnsi" w:cstheme="minorHAnsi"/>
        </w:rPr>
      </w:pPr>
      <w:r w:rsidRPr="0065069B">
        <w:rPr>
          <w:rFonts w:asciiTheme="minorHAnsi" w:hAnsiTheme="minorHAnsi" w:cstheme="minorHAnsi"/>
          <w:b/>
          <w:bCs/>
        </w:rPr>
        <w:t>Moving all 4 limbs</w:t>
      </w:r>
      <w:r w:rsidRPr="0065069B">
        <w:rPr>
          <w:rFonts w:asciiTheme="minorHAnsi" w:hAnsiTheme="minorHAnsi" w:cstheme="minorHAnsi"/>
        </w:rPr>
        <w:t xml:space="preserve">: simple stuff only- </w:t>
      </w:r>
      <w:r w:rsidR="001B6249" w:rsidRPr="0065069B">
        <w:rPr>
          <w:rFonts w:asciiTheme="minorHAnsi" w:hAnsiTheme="minorHAnsi" w:cstheme="minorHAnsi"/>
        </w:rPr>
        <w:t xml:space="preserve">wiggle fingers/wiggle toes.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t xml:space="preserve">The reason to do the disability step now is that if you do decide to intubate/sedate/paralyze the patient, you </w:t>
      </w:r>
      <w:r w:rsidR="001B6249" w:rsidRPr="0065069B">
        <w:rPr>
          <w:rFonts w:asciiTheme="minorHAnsi" w:hAnsiTheme="minorHAnsi" w:cstheme="minorHAnsi"/>
        </w:rPr>
        <w:t xml:space="preserve">will </w:t>
      </w:r>
      <w:r w:rsidRPr="0065069B">
        <w:rPr>
          <w:rFonts w:asciiTheme="minorHAnsi" w:hAnsiTheme="minorHAnsi" w:cstheme="minorHAnsi"/>
        </w:rPr>
        <w:t xml:space="preserve">lose the ability to assess such things and thus deny yourself fairly critical information. Medico legally, it also helps to establish that the patient was paralyzed </w:t>
      </w:r>
      <w:r w:rsidR="001B6249" w:rsidRPr="0065069B">
        <w:rPr>
          <w:rFonts w:asciiTheme="minorHAnsi" w:hAnsiTheme="minorHAnsi" w:cstheme="minorHAnsi"/>
        </w:rPr>
        <w:t xml:space="preserve">or not </w:t>
      </w:r>
      <w:r w:rsidRPr="0065069B">
        <w:rPr>
          <w:rFonts w:asciiTheme="minorHAnsi" w:hAnsiTheme="minorHAnsi" w:cstheme="minorHAnsi"/>
        </w:rPr>
        <w:t xml:space="preserve">before he came to your care.    </w:t>
      </w:r>
    </w:p>
    <w:p w:rsidR="005F2A9C" w:rsidRPr="0065069B" w:rsidRDefault="001B6249">
      <w:pPr>
        <w:rPr>
          <w:rFonts w:asciiTheme="minorHAnsi" w:hAnsiTheme="minorHAnsi" w:cstheme="minorHAnsi"/>
        </w:rPr>
      </w:pPr>
      <w:r w:rsidRPr="0065069B">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5EB648C9" wp14:editId="43C6CF2B">
                <wp:simplePos x="0" y="0"/>
                <wp:positionH relativeFrom="page">
                  <wp:posOffset>2613660</wp:posOffset>
                </wp:positionH>
                <wp:positionV relativeFrom="paragraph">
                  <wp:posOffset>104140</wp:posOffset>
                </wp:positionV>
                <wp:extent cx="2159635" cy="1082040"/>
                <wp:effectExtent l="0" t="0" r="12065" b="22860"/>
                <wp:wrapNone/>
                <wp:docPr id="4" name="Rounded Rectangle 6">
                  <a:extLst xmlns:a="http://schemas.openxmlformats.org/drawingml/2006/main">
                    <a:ext uri="{FF2B5EF4-FFF2-40B4-BE49-F238E27FC236}">
                      <a16:creationId xmlns:a16="http://schemas.microsoft.com/office/drawing/2014/main" id="{3FF1690F-B1BC-4474-B772-EE03EEF4BA53}"/>
                    </a:ext>
                  </a:extLst>
                </wp:docPr>
                <wp:cNvGraphicFramePr/>
                <a:graphic xmlns:a="http://schemas.openxmlformats.org/drawingml/2006/main">
                  <a:graphicData uri="http://schemas.microsoft.com/office/word/2010/wordprocessingShape">
                    <wps:wsp>
                      <wps:cNvSpPr/>
                      <wps:spPr>
                        <a:xfrm>
                          <a:off x="0" y="0"/>
                          <a:ext cx="2159635" cy="1082040"/>
                        </a:xfrm>
                        <a:prstGeom prst="round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5F2A9C" w:rsidRDefault="005F2A9C" w:rsidP="001B6249">
                            <w:pPr>
                              <w:pStyle w:val="NormalWeb"/>
                              <w:spacing w:before="0" w:beforeAutospacing="0" w:after="0" w:afterAutospacing="0"/>
                              <w:jc w:val="center"/>
                            </w:pPr>
                            <w:r>
                              <w:rPr>
                                <w:rFonts w:asciiTheme="minorHAnsi" w:hAnsi="Calibri" w:cstheme="minorBidi"/>
                                <w:color w:val="000000" w:themeColor="text1"/>
                                <w:kern w:val="24"/>
                                <w:sz w:val="36"/>
                                <w:szCs w:val="36"/>
                              </w:rPr>
                              <w:t>Pupils</w:t>
                            </w:r>
                          </w:p>
                          <w:p w:rsidR="005F2A9C" w:rsidRDefault="005F2A9C" w:rsidP="001B6249">
                            <w:pPr>
                              <w:pStyle w:val="NormalWeb"/>
                              <w:spacing w:before="0" w:beforeAutospacing="0" w:after="0" w:afterAutospacing="0"/>
                              <w:jc w:val="center"/>
                            </w:pPr>
                            <w:r>
                              <w:rPr>
                                <w:rFonts w:asciiTheme="minorHAnsi" w:hAnsi="Calibri" w:cstheme="minorBidi"/>
                                <w:color w:val="000000" w:themeColor="text1"/>
                                <w:kern w:val="24"/>
                                <w:sz w:val="36"/>
                                <w:szCs w:val="36"/>
                              </w:rPr>
                              <w:t>C spine palp</w:t>
                            </w:r>
                          </w:p>
                          <w:p w:rsidR="005F2A9C" w:rsidRDefault="005F2A9C" w:rsidP="001B6249">
                            <w:pPr>
                              <w:pStyle w:val="NormalWeb"/>
                              <w:spacing w:before="0" w:beforeAutospacing="0" w:after="0" w:afterAutospacing="0"/>
                              <w:jc w:val="center"/>
                            </w:pPr>
                            <w:r>
                              <w:rPr>
                                <w:rFonts w:asciiTheme="minorHAnsi" w:hAnsi="Calibri" w:cstheme="minorBidi"/>
                                <w:color w:val="000000" w:themeColor="text1"/>
                                <w:kern w:val="24"/>
                                <w:sz w:val="36"/>
                                <w:szCs w:val="36"/>
                              </w:rPr>
                              <w:t>Moves 4 limbs</w:t>
                            </w:r>
                          </w:p>
                        </w:txbxContent>
                      </wps:txbx>
                      <wps:bodyPr rtlCol="0" anchor="ctr">
                        <a:noAutofit/>
                      </wps:bodyPr>
                    </wps:wsp>
                  </a:graphicData>
                </a:graphic>
                <wp14:sizeRelV relativeFrom="margin">
                  <wp14:pctHeight>0</wp14:pctHeight>
                </wp14:sizeRelV>
              </wp:anchor>
            </w:drawing>
          </mc:Choice>
          <mc:Fallback>
            <w:pict>
              <v:roundrect w14:anchorId="5EB648C9" id="_x0000_s1036" style="position:absolute;margin-left:205.8pt;margin-top:8.2pt;width:170.05pt;height:85.2pt;z-index:2516817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" fillcolor="#83a1d8 [2132]" strokecolor="#1f3763 [1604]" strokeweight="1pt">
                <v:fill color2="#d4def1 [756]" colors="0 #95abea;.5 #bfcbf0;1 #e0e5f7" focus="100%" type="gradient">
                  <o:fill v:ext="view" type="gradientUnscaled"/>
                </v:fill>
                <v:stroke joinstyle="miter"/>
                <v:textbox>
                  <w:txbxContent>
                    <w:p w:rsidR="005F2A9C" w:rsidRDefault="005F2A9C" w:rsidP="001B6249">
                      <w:pPr>
                        <w:pStyle w:val="NormalWeb"/>
                        <w:spacing w:before="0" w:beforeAutospacing="0" w:after="0" w:afterAutospacing="0"/>
                        <w:jc w:val="center"/>
                      </w:pPr>
                      <w:r>
                        <w:rPr>
                          <w:rFonts w:asciiTheme="minorHAnsi" w:hAnsi="Calibri" w:cstheme="minorBidi"/>
                          <w:color w:val="000000" w:themeColor="text1"/>
                          <w:kern w:val="24"/>
                          <w:sz w:val="36"/>
                          <w:szCs w:val="36"/>
                        </w:rPr>
                        <w:t>Pupils</w:t>
                      </w:r>
                    </w:p>
                    <w:p w:rsidR="005F2A9C" w:rsidRDefault="005F2A9C" w:rsidP="001B6249">
                      <w:pPr>
                        <w:pStyle w:val="NormalWeb"/>
                        <w:spacing w:before="0" w:beforeAutospacing="0" w:after="0" w:afterAutospacing="0"/>
                        <w:jc w:val="center"/>
                      </w:pPr>
                      <w:r>
                        <w:rPr>
                          <w:rFonts w:asciiTheme="minorHAnsi" w:hAnsi="Calibri" w:cstheme="minorBidi"/>
                          <w:color w:val="000000" w:themeColor="text1"/>
                          <w:kern w:val="24"/>
                          <w:sz w:val="36"/>
                          <w:szCs w:val="36"/>
                        </w:rPr>
                        <w:t>C spine palp</w:t>
                      </w:r>
                    </w:p>
                    <w:p w:rsidR="005F2A9C" w:rsidRDefault="005F2A9C" w:rsidP="001B6249">
                      <w:pPr>
                        <w:pStyle w:val="NormalWeb"/>
                        <w:spacing w:before="0" w:beforeAutospacing="0" w:after="0" w:afterAutospacing="0"/>
                        <w:jc w:val="center"/>
                      </w:pPr>
                      <w:r>
                        <w:rPr>
                          <w:rFonts w:asciiTheme="minorHAnsi" w:hAnsi="Calibri" w:cstheme="minorBidi"/>
                          <w:color w:val="000000" w:themeColor="text1"/>
                          <w:kern w:val="24"/>
                          <w:sz w:val="36"/>
                          <w:szCs w:val="36"/>
                        </w:rPr>
                        <w:t>Moves 4 limbs</w:t>
                      </w:r>
                    </w:p>
                  </w:txbxContent>
                </v:textbox>
                <w10:wrap anchorx="page"/>
              </v:roundrect>
            </w:pict>
          </mc:Fallback>
        </mc:AlternateContent>
      </w:r>
    </w:p>
    <w:p w:rsidR="001B6249" w:rsidRPr="0065069B" w:rsidRDefault="001B6249">
      <w:pPr>
        <w:rPr>
          <w:rFonts w:asciiTheme="minorHAnsi" w:hAnsiTheme="minorHAnsi" w:cstheme="minorHAnsi"/>
        </w:rPr>
      </w:pPr>
    </w:p>
    <w:p w:rsidR="005F2A9C" w:rsidRPr="0065069B" w:rsidRDefault="005F2A9C" w:rsidP="001B6249">
      <w:pPr>
        <w:rPr>
          <w:rFonts w:asciiTheme="minorHAnsi" w:hAnsiTheme="minorHAnsi" w:cstheme="minorHAnsi"/>
        </w:rPr>
      </w:pPr>
      <w:r w:rsidRPr="0065069B">
        <w:rPr>
          <w:rFonts w:asciiTheme="minorHAnsi" w:hAnsiTheme="minorHAnsi" w:cstheme="minorHAnsi"/>
        </w:rPr>
        <w:tab/>
        <w:t xml:space="preserve">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1B6249" w:rsidRPr="0065069B" w:rsidRDefault="005F2A9C">
      <w:pPr>
        <w:rPr>
          <w:rFonts w:asciiTheme="minorHAnsi" w:hAnsiTheme="minorHAnsi" w:cstheme="minorHAnsi"/>
        </w:rPr>
      </w:pPr>
      <w:r w:rsidRPr="0065069B">
        <w:rPr>
          <w:rFonts w:asciiTheme="minorHAnsi" w:hAnsiTheme="minorHAnsi" w:cstheme="minorHAnsi"/>
        </w:rPr>
        <w:tab/>
      </w:r>
    </w:p>
    <w:p w:rsidR="001B6249" w:rsidRPr="0065069B" w:rsidRDefault="001B6249">
      <w:pPr>
        <w:rPr>
          <w:rFonts w:asciiTheme="minorHAnsi" w:hAnsiTheme="minorHAnsi" w:cstheme="minorHAnsi"/>
        </w:rPr>
      </w:pPr>
    </w:p>
    <w:p w:rsidR="001B6249" w:rsidRPr="0065069B" w:rsidRDefault="001B6249">
      <w:pPr>
        <w:rPr>
          <w:rFonts w:asciiTheme="minorHAnsi" w:hAnsiTheme="minorHAnsi" w:cstheme="minorHAnsi"/>
        </w:rPr>
      </w:pPr>
    </w:p>
    <w:p w:rsidR="001B6249" w:rsidRPr="0065069B" w:rsidRDefault="001B6249">
      <w:pPr>
        <w:rPr>
          <w:rFonts w:asciiTheme="minorHAnsi" w:hAnsiTheme="minorHAnsi" w:cstheme="minorHAnsi"/>
        </w:rPr>
      </w:pPr>
    </w:p>
    <w:p w:rsidR="001B6249" w:rsidRPr="0065069B" w:rsidRDefault="00674BBE">
      <w:pPr>
        <w:rPr>
          <w:rFonts w:asciiTheme="minorHAnsi" w:hAnsiTheme="minorHAnsi" w:cstheme="minorHAnsi"/>
        </w:rPr>
      </w:pPr>
      <w:r w:rsidRPr="0065069B">
        <w:rPr>
          <w:rFonts w:asciiTheme="minorHAnsi" w:hAnsiTheme="minorHAnsi" w:cstheme="minorHAnsi"/>
          <w:noProof/>
        </w:rPr>
        <w:lastRenderedPageBreak/>
        <mc:AlternateContent>
          <mc:Choice Requires="wps">
            <w:drawing>
              <wp:anchor distT="91440" distB="91440" distL="114300" distR="114300" simplePos="0" relativeHeight="251724800" behindDoc="0" locked="0" layoutInCell="1" allowOverlap="1">
                <wp:simplePos x="0" y="0"/>
                <wp:positionH relativeFrom="page">
                  <wp:align>center</wp:align>
                </wp:positionH>
                <wp:positionV relativeFrom="paragraph">
                  <wp:posOffset>274320</wp:posOffset>
                </wp:positionV>
                <wp:extent cx="3474720" cy="1403985"/>
                <wp:effectExtent l="0" t="0" r="0" b="0"/>
                <wp:wrapTopAndBottom/>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674BBE" w:rsidRDefault="00674BBE">
                            <w:pPr>
                              <w:pBdr>
                                <w:top w:val="single" w:sz="24" w:space="8" w:color="4472C4" w:themeColor="accent1"/>
                                <w:bottom w:val="single" w:sz="24" w:space="8" w:color="4472C4" w:themeColor="accent1"/>
                              </w:pBdr>
                              <w:rPr>
                                <w:b/>
                                <w:i/>
                                <w:iCs/>
                                <w:color w:val="4472C4" w:themeColor="accent1"/>
                                <w:sz w:val="28"/>
                                <w:szCs w:val="28"/>
                              </w:rPr>
                            </w:pPr>
                            <w:r>
                              <w:rPr>
                                <w:b/>
                                <w:i/>
                                <w:iCs/>
                                <w:color w:val="4472C4" w:themeColor="accent1"/>
                                <w:sz w:val="28"/>
                                <w:szCs w:val="28"/>
                              </w:rPr>
                              <w:t>Closed Head injury</w:t>
                            </w:r>
                            <w:r w:rsidRPr="00674BBE">
                              <w:rPr>
                                <w:b/>
                                <w:i/>
                                <w:iCs/>
                                <w:color w:val="4472C4" w:themeColor="accent1"/>
                                <w:sz w:val="28"/>
                                <w:szCs w:val="28"/>
                              </w:rPr>
                              <w:t>?</w:t>
                            </w:r>
                          </w:p>
                          <w:p w:rsidR="00674BBE" w:rsidRDefault="00674BBE">
                            <w:pPr>
                              <w:pBdr>
                                <w:top w:val="single" w:sz="24" w:space="8" w:color="4472C4" w:themeColor="accent1"/>
                                <w:bottom w:val="single" w:sz="24" w:space="8" w:color="4472C4" w:themeColor="accent1"/>
                              </w:pBdr>
                              <w:rPr>
                                <w:iCs/>
                                <w:color w:val="000000" w:themeColor="text1"/>
                              </w:rPr>
                            </w:pPr>
                            <w:r>
                              <w:rPr>
                                <w:iCs/>
                                <w:color w:val="000000" w:themeColor="text1"/>
                              </w:rPr>
                              <w:t>If you suspect closed head injury from the mix of mechanism of injury, pupils and level of responsiveness you have 3 priorities</w:t>
                            </w:r>
                          </w:p>
                          <w:p w:rsidR="00674BBE" w:rsidRDefault="00674BBE" w:rsidP="00674BBE">
                            <w:pPr>
                              <w:pStyle w:val="ListParagraph"/>
                              <w:numPr>
                                <w:ilvl w:val="0"/>
                                <w:numId w:val="25"/>
                              </w:numPr>
                              <w:pBdr>
                                <w:top w:val="single" w:sz="24" w:space="8" w:color="4472C4" w:themeColor="accent1"/>
                                <w:bottom w:val="single" w:sz="24" w:space="8" w:color="4472C4" w:themeColor="accent1"/>
                              </w:pBdr>
                              <w:rPr>
                                <w:iCs/>
                                <w:color w:val="000000" w:themeColor="text1"/>
                              </w:rPr>
                            </w:pPr>
                            <w:r>
                              <w:rPr>
                                <w:iCs/>
                                <w:color w:val="000000" w:themeColor="text1"/>
                              </w:rPr>
                              <w:t xml:space="preserve">Prevent hypoxia as even a single episode doubles mortality. Keep SpO2 above 94%. </w:t>
                            </w:r>
                          </w:p>
                          <w:p w:rsidR="00674BBE" w:rsidRDefault="00674BBE" w:rsidP="00674BBE">
                            <w:pPr>
                              <w:pStyle w:val="ListParagraph"/>
                              <w:numPr>
                                <w:ilvl w:val="0"/>
                                <w:numId w:val="25"/>
                              </w:numPr>
                              <w:pBdr>
                                <w:top w:val="single" w:sz="24" w:space="8" w:color="4472C4" w:themeColor="accent1"/>
                                <w:bottom w:val="single" w:sz="24" w:space="8" w:color="4472C4" w:themeColor="accent1"/>
                              </w:pBdr>
                              <w:rPr>
                                <w:iCs/>
                                <w:color w:val="000000" w:themeColor="text1"/>
                              </w:rPr>
                            </w:pPr>
                            <w:r>
                              <w:rPr>
                                <w:iCs/>
                                <w:color w:val="000000" w:themeColor="text1"/>
                              </w:rPr>
                              <w:t>Prevent hypotension. Similar to hypoxia, even a single episode increases mortality. Keep MAP&gt;75</w:t>
                            </w:r>
                          </w:p>
                          <w:p w:rsidR="00674BBE" w:rsidRPr="00674BBE" w:rsidRDefault="00674BBE" w:rsidP="00674BBE">
                            <w:pPr>
                              <w:pStyle w:val="ListParagraph"/>
                              <w:numPr>
                                <w:ilvl w:val="0"/>
                                <w:numId w:val="25"/>
                              </w:numPr>
                              <w:pBdr>
                                <w:top w:val="single" w:sz="24" w:space="8" w:color="4472C4" w:themeColor="accent1"/>
                                <w:bottom w:val="single" w:sz="24" w:space="8" w:color="4472C4" w:themeColor="accent1"/>
                              </w:pBdr>
                              <w:rPr>
                                <w:iCs/>
                                <w:color w:val="000000" w:themeColor="text1"/>
                              </w:rPr>
                            </w:pPr>
                            <w:r>
                              <w:rPr>
                                <w:iCs/>
                                <w:color w:val="000000" w:themeColor="text1"/>
                              </w:rPr>
                              <w:t>Manage raised ICP with Mannitol, head of bed elevation and moderate hyperventilation</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_x0000_s1037" type="#_x0000_t202" style="position:absolute;margin-left:0;margin-top:21.6pt;width:273.6pt;height:110.55pt;z-index:251724800;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DzBiYO&#10;EAIAAP0DAAAOAAAAAAAAAAAAAAAAAC4CAABkcnMvZTJvRG9jLnhtbFBLAQItABQABgAIAAAAIQB6&#10;nJk63gAAAAcBAAAPAAAAAAAAAAAAAAAAAGoEAABkcnMvZG93bnJldi54bWxQSwUGAAAAAAQABADz&#10;AAAAdQUAAAAA&#10;" filled="f" stroked="f">
                <v:textbox style="mso-fit-shape-to-text:t">
                  <w:txbxContent>
                    <w:p w:rsidR="00674BBE" w:rsidRDefault="00674BBE">
                      <w:pPr>
                        <w:pBdr>
                          <w:top w:val="single" w:sz="24" w:space="8" w:color="4472C4" w:themeColor="accent1"/>
                          <w:bottom w:val="single" w:sz="24" w:space="8" w:color="4472C4" w:themeColor="accent1"/>
                        </w:pBdr>
                        <w:rPr>
                          <w:b/>
                          <w:i/>
                          <w:iCs/>
                          <w:color w:val="4472C4" w:themeColor="accent1"/>
                          <w:sz w:val="28"/>
                          <w:szCs w:val="28"/>
                        </w:rPr>
                      </w:pPr>
                      <w:r>
                        <w:rPr>
                          <w:b/>
                          <w:i/>
                          <w:iCs/>
                          <w:color w:val="4472C4" w:themeColor="accent1"/>
                          <w:sz w:val="28"/>
                          <w:szCs w:val="28"/>
                        </w:rPr>
                        <w:t>Closed Head injury</w:t>
                      </w:r>
                      <w:r w:rsidRPr="00674BBE">
                        <w:rPr>
                          <w:b/>
                          <w:i/>
                          <w:iCs/>
                          <w:color w:val="4472C4" w:themeColor="accent1"/>
                          <w:sz w:val="28"/>
                          <w:szCs w:val="28"/>
                        </w:rPr>
                        <w:t>?</w:t>
                      </w:r>
                    </w:p>
                    <w:p w:rsidR="00674BBE" w:rsidRDefault="00674BBE">
                      <w:pPr>
                        <w:pBdr>
                          <w:top w:val="single" w:sz="24" w:space="8" w:color="4472C4" w:themeColor="accent1"/>
                          <w:bottom w:val="single" w:sz="24" w:space="8" w:color="4472C4" w:themeColor="accent1"/>
                        </w:pBdr>
                        <w:rPr>
                          <w:iCs/>
                          <w:color w:val="000000" w:themeColor="text1"/>
                        </w:rPr>
                      </w:pPr>
                      <w:r>
                        <w:rPr>
                          <w:iCs/>
                          <w:color w:val="000000" w:themeColor="text1"/>
                        </w:rPr>
                        <w:t>If you suspect closed head injury from the mix of mechanism of injury, pupils and level of responsiveness you have 3 priorities</w:t>
                      </w:r>
                    </w:p>
                    <w:p w:rsidR="00674BBE" w:rsidRDefault="00674BBE" w:rsidP="00674BBE">
                      <w:pPr>
                        <w:pStyle w:val="ListParagraph"/>
                        <w:numPr>
                          <w:ilvl w:val="0"/>
                          <w:numId w:val="25"/>
                        </w:numPr>
                        <w:pBdr>
                          <w:top w:val="single" w:sz="24" w:space="8" w:color="4472C4" w:themeColor="accent1"/>
                          <w:bottom w:val="single" w:sz="24" w:space="8" w:color="4472C4" w:themeColor="accent1"/>
                        </w:pBdr>
                        <w:rPr>
                          <w:iCs/>
                          <w:color w:val="000000" w:themeColor="text1"/>
                        </w:rPr>
                      </w:pPr>
                      <w:r>
                        <w:rPr>
                          <w:iCs/>
                          <w:color w:val="000000" w:themeColor="text1"/>
                        </w:rPr>
                        <w:t xml:space="preserve">Prevent hypoxia as even a single episode doubles mortality. Keep SpO2 above 94%. </w:t>
                      </w:r>
                    </w:p>
                    <w:p w:rsidR="00674BBE" w:rsidRDefault="00674BBE" w:rsidP="00674BBE">
                      <w:pPr>
                        <w:pStyle w:val="ListParagraph"/>
                        <w:numPr>
                          <w:ilvl w:val="0"/>
                          <w:numId w:val="25"/>
                        </w:numPr>
                        <w:pBdr>
                          <w:top w:val="single" w:sz="24" w:space="8" w:color="4472C4" w:themeColor="accent1"/>
                          <w:bottom w:val="single" w:sz="24" w:space="8" w:color="4472C4" w:themeColor="accent1"/>
                        </w:pBdr>
                        <w:rPr>
                          <w:iCs/>
                          <w:color w:val="000000" w:themeColor="text1"/>
                        </w:rPr>
                      </w:pPr>
                      <w:r>
                        <w:rPr>
                          <w:iCs/>
                          <w:color w:val="000000" w:themeColor="text1"/>
                        </w:rPr>
                        <w:t>Prevent hypotension. Similar to hypoxia, even a single episode increases mortality. Keep MAP&gt;75</w:t>
                      </w:r>
                    </w:p>
                    <w:p w:rsidR="00674BBE" w:rsidRPr="00674BBE" w:rsidRDefault="00674BBE" w:rsidP="00674BBE">
                      <w:pPr>
                        <w:pStyle w:val="ListParagraph"/>
                        <w:numPr>
                          <w:ilvl w:val="0"/>
                          <w:numId w:val="25"/>
                        </w:numPr>
                        <w:pBdr>
                          <w:top w:val="single" w:sz="24" w:space="8" w:color="4472C4" w:themeColor="accent1"/>
                          <w:bottom w:val="single" w:sz="24" w:space="8" w:color="4472C4" w:themeColor="accent1"/>
                        </w:pBdr>
                        <w:rPr>
                          <w:iCs/>
                          <w:color w:val="000000" w:themeColor="text1"/>
                        </w:rPr>
                      </w:pPr>
                      <w:r>
                        <w:rPr>
                          <w:iCs/>
                          <w:color w:val="000000" w:themeColor="text1"/>
                        </w:rPr>
                        <w:t>Manage raised ICP with Mannitol, head of bed elevation and moderate hyperventilation</w:t>
                      </w:r>
                    </w:p>
                  </w:txbxContent>
                </v:textbox>
                <w10:wrap type="topAndBottom" anchorx="page"/>
              </v:shape>
            </w:pict>
          </mc:Fallback>
        </mc:AlternateContent>
      </w:r>
    </w:p>
    <w:p w:rsidR="001B6249" w:rsidRPr="0065069B" w:rsidRDefault="001B6249">
      <w:pPr>
        <w:rPr>
          <w:rFonts w:asciiTheme="minorHAnsi" w:hAnsiTheme="minorHAnsi" w:cstheme="minorHAnsi"/>
        </w:rPr>
      </w:pPr>
      <w:r w:rsidRPr="0065069B">
        <w:rPr>
          <w:rFonts w:asciiTheme="minorHAnsi" w:hAnsiTheme="minorHAnsi" w:cstheme="minorHAnsi"/>
        </w:rPr>
        <w:t>Overall, our A+D step follows this progression</w:t>
      </w:r>
    </w:p>
    <w:p w:rsidR="001B6249" w:rsidRPr="0065069B" w:rsidRDefault="001B6249">
      <w:pPr>
        <w:rPr>
          <w:rFonts w:asciiTheme="minorHAnsi" w:hAnsiTheme="minorHAnsi" w:cstheme="minorHAnsi"/>
        </w:rPr>
      </w:pPr>
    </w:p>
    <w:p w:rsidR="001B6249" w:rsidRPr="0065069B" w:rsidRDefault="00E11524">
      <w:pPr>
        <w:rPr>
          <w:rFonts w:asciiTheme="minorHAnsi" w:hAnsiTheme="minorHAnsi" w:cstheme="minorHAnsi"/>
        </w:rPr>
      </w:pPr>
      <w:r w:rsidRPr="0065069B">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598C598B" wp14:editId="78541637">
                <wp:simplePos x="0" y="0"/>
                <wp:positionH relativeFrom="column">
                  <wp:posOffset>182880</wp:posOffset>
                </wp:positionH>
                <wp:positionV relativeFrom="paragraph">
                  <wp:posOffset>174625</wp:posOffset>
                </wp:positionV>
                <wp:extent cx="2160270" cy="861060"/>
                <wp:effectExtent l="0" t="0" r="11430" b="15240"/>
                <wp:wrapNone/>
                <wp:docPr id="23" name="Rounded Rectangle 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270" cy="861060"/>
                        </a:xfrm>
                        <a:prstGeom prst="roundRect">
                          <a:avLst/>
                        </a:prstGeom>
                        <a:gradFill>
                          <a:gsLst>
                            <a:gs pos="0">
                              <a:srgbClr val="4472C4">
                                <a:tint val="66000"/>
                                <a:satMod val="160000"/>
                              </a:srgbClr>
                            </a:gs>
                            <a:gs pos="50000">
                              <a:srgbClr val="4472C4">
                                <a:tint val="44500"/>
                                <a:satMod val="160000"/>
                              </a:srgbClr>
                            </a:gs>
                            <a:gs pos="100000">
                              <a:srgbClr val="4472C4">
                                <a:tint val="23500"/>
                                <a:satMod val="160000"/>
                              </a:srgbClr>
                            </a:gs>
                          </a:gsLst>
                          <a:lin ang="5400000" scaled="0"/>
                        </a:gradFill>
                        <a:ln w="12700" cap="flat" cmpd="sng" algn="ctr">
                          <a:solidFill>
                            <a:srgbClr val="4472C4">
                              <a:shade val="50000"/>
                            </a:srgbClr>
                          </a:solidFill>
                          <a:prstDash val="solid"/>
                          <a:miter lim="800000"/>
                        </a:ln>
                        <a:effectLst/>
                      </wps:spPr>
                      <wps:txbx>
                        <w:txbxContent>
                          <w:p w:rsidR="005F2A9C" w:rsidRDefault="005F2A9C" w:rsidP="001B6249">
                            <w:pPr>
                              <w:jc w:val="center"/>
                            </w:pPr>
                            <w:r w:rsidRPr="00F53972">
                              <w:rPr>
                                <w:rFonts w:ascii="Calibri" w:hAnsi="Calibri" w:cs="Times New Roman"/>
                                <w:color w:val="000000"/>
                                <w:kern w:val="24"/>
                                <w:sz w:val="36"/>
                                <w:szCs w:val="36"/>
                              </w:rPr>
                              <w:t>Changing Airway</w:t>
                            </w:r>
                          </w:p>
                          <w:p w:rsidR="005F2A9C" w:rsidRDefault="005F2A9C" w:rsidP="001B6249">
                            <w:pPr>
                              <w:jc w:val="center"/>
                            </w:pPr>
                            <w:r w:rsidRPr="00F53972">
                              <w:rPr>
                                <w:rFonts w:ascii="Calibri" w:hAnsi="Calibri" w:cs="Times New Roman"/>
                                <w:color w:val="000000"/>
                                <w:kern w:val="24"/>
                                <w:sz w:val="36"/>
                                <w:szCs w:val="36"/>
                              </w:rPr>
                              <w:t>Stuff in Airway</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598C598B" id="_x0000_s1038" style="position:absolute;margin-left:14.4pt;margin-top:13.75pt;width:170.1pt;height:6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" fillcolor="#95abea" strokecolor="#2f528f" strokeweight="1pt">
                <v:fill color2="#e0e5f7" colors="0 #95abea;.5 #bfcbf0;1 #e0e5f7" focus="100%" type="gradient">
                  <o:fill v:ext="view" type="gradientUnscaled"/>
                </v:fill>
                <v:stroke joinstyle="miter"/>
                <v:path arrowok="t"/>
                <v:textbox>
                  <w:txbxContent>
                    <w:p w:rsidR="005F2A9C" w:rsidRDefault="005F2A9C" w:rsidP="001B6249">
                      <w:pPr>
                        <w:pStyle w:val="volume"/>
                        <w:jc w:val="center"/>
                      </w:pPr>
                      <w:r w:rsidRPr="00F53972">
                        <w:rPr>
                          <w:rFonts w:ascii="Calibri" w:hAnsi="Calibri" w:cs="Times New Roman"/>
                          <w:color w:val="000000"/>
                          <w:kern w:val="24"/>
                          <w:sz w:val="36"/>
                          <w:szCs w:val="36"/>
                        </w:rPr>
                        <w:t>Changing Airway</w:t>
                      </w:r>
                    </w:p>
                    <w:p w:rsidR="005F2A9C" w:rsidRDefault="005F2A9C" w:rsidP="001B6249">
                      <w:pPr>
                        <w:pStyle w:val="volume"/>
                        <w:jc w:val="center"/>
                      </w:pPr>
                      <w:r w:rsidRPr="00F53972">
                        <w:rPr>
                          <w:rFonts w:ascii="Calibri" w:hAnsi="Calibri" w:cs="Times New Roman"/>
                          <w:color w:val="000000"/>
                          <w:kern w:val="24"/>
                          <w:sz w:val="36"/>
                          <w:szCs w:val="36"/>
                        </w:rPr>
                        <w:t>Stuff in Airway</w:t>
                      </w:r>
                    </w:p>
                  </w:txbxContent>
                </v:textbox>
              </v:roundrect>
            </w:pict>
          </mc:Fallback>
        </mc:AlternateContent>
      </w:r>
    </w:p>
    <w:p w:rsidR="001B6249" w:rsidRPr="0065069B" w:rsidRDefault="00E11524">
      <w:pPr>
        <w:rPr>
          <w:rFonts w:asciiTheme="minorHAnsi" w:hAnsiTheme="minorHAnsi" w:cstheme="minorHAnsi"/>
        </w:rPr>
      </w:pPr>
      <w:r w:rsidRPr="0065069B">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0EBBE5FF" wp14:editId="59732F1E">
                <wp:simplePos x="0" y="0"/>
                <wp:positionH relativeFrom="column">
                  <wp:posOffset>2915285</wp:posOffset>
                </wp:positionH>
                <wp:positionV relativeFrom="paragraph">
                  <wp:posOffset>55880</wp:posOffset>
                </wp:positionV>
                <wp:extent cx="1511935" cy="720725"/>
                <wp:effectExtent l="0" t="0" r="12065" b="22225"/>
                <wp:wrapNone/>
                <wp:docPr id="24" name="Rounded Rectangle 3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720725"/>
                        </a:xfrm>
                        <a:prstGeom prst="roundRect">
                          <a:avLst/>
                        </a:prstGeom>
                        <a:gradFill>
                          <a:gsLst>
                            <a:gs pos="0">
                              <a:srgbClr val="4472C4">
                                <a:tint val="66000"/>
                                <a:satMod val="160000"/>
                              </a:srgbClr>
                            </a:gs>
                            <a:gs pos="50000">
                              <a:srgbClr val="4472C4">
                                <a:tint val="44500"/>
                                <a:satMod val="160000"/>
                              </a:srgbClr>
                            </a:gs>
                            <a:gs pos="100000">
                              <a:srgbClr val="4472C4">
                                <a:tint val="23500"/>
                                <a:satMod val="160000"/>
                              </a:srgbClr>
                            </a:gs>
                          </a:gsLst>
                          <a:lin ang="5400000" scaled="0"/>
                        </a:gradFill>
                        <a:ln w="12700" cap="flat" cmpd="sng" algn="ctr">
                          <a:solidFill>
                            <a:srgbClr val="4472C4">
                              <a:shade val="50000"/>
                            </a:srgbClr>
                          </a:solidFill>
                          <a:prstDash val="solid"/>
                          <a:miter lim="800000"/>
                        </a:ln>
                        <a:effectLst/>
                      </wps:spPr>
                      <wps:txbx>
                        <w:txbxContent>
                          <w:p w:rsidR="005F2A9C" w:rsidRDefault="005F2A9C" w:rsidP="001B6249">
                            <w:pPr>
                              <w:jc w:val="center"/>
                            </w:pPr>
                            <w:r>
                              <w:rPr>
                                <w:rFonts w:ascii="Calibri" w:hAnsi="Calibri"/>
                                <w:color w:val="000000"/>
                                <w:kern w:val="24"/>
                                <w:sz w:val="36"/>
                                <w:szCs w:val="36"/>
                              </w:rPr>
                              <w:t>ETT airway control</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0EBBE5FF" id="_x0000_s1039" style="position:absolute;margin-left:229.55pt;margin-top:4.4pt;width:119.05pt;height:5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" fillcolor="#95abea" strokecolor="#2f528f" strokeweight="1pt">
                <v:fill color2="#e0e5f7" colors="0 #95abea;.5 #bfcbf0;1 #e0e5f7" focus="100%" type="gradient">
                  <o:fill v:ext="view" type="gradientUnscaled"/>
                </v:fill>
                <v:stroke joinstyle="miter"/>
                <v:path arrowok="t"/>
                <v:textbox>
                  <w:txbxContent>
                    <w:p w:rsidR="005F2A9C" w:rsidRDefault="005F2A9C" w:rsidP="001B6249">
                      <w:pPr>
                        <w:pStyle w:val="volume"/>
                        <w:jc w:val="center"/>
                      </w:pPr>
                      <w:r>
                        <w:rPr>
                          <w:rFonts w:ascii="Calibri" w:hAnsi="Calibri"/>
                          <w:color w:val="000000"/>
                          <w:kern w:val="24"/>
                          <w:sz w:val="36"/>
                          <w:szCs w:val="36"/>
                        </w:rPr>
                        <w:t>ETT airway control</w:t>
                      </w:r>
                    </w:p>
                  </w:txbxContent>
                </v:textbox>
              </v:roundrect>
            </w:pict>
          </mc:Fallback>
        </mc:AlternateContent>
      </w:r>
    </w:p>
    <w:p w:rsidR="001B6249" w:rsidRPr="0065069B" w:rsidRDefault="00E11524">
      <w:pPr>
        <w:rPr>
          <w:rFonts w:asciiTheme="minorHAnsi" w:hAnsiTheme="minorHAnsi" w:cstheme="minorHAnsi"/>
        </w:rPr>
      </w:pPr>
      <w:r w:rsidRPr="0065069B">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5B4CB073" wp14:editId="281A114F">
                <wp:simplePos x="0" y="0"/>
                <wp:positionH relativeFrom="column">
                  <wp:posOffset>2449830</wp:posOffset>
                </wp:positionH>
                <wp:positionV relativeFrom="paragraph">
                  <wp:posOffset>135255</wp:posOffset>
                </wp:positionV>
                <wp:extent cx="360045" cy="288290"/>
                <wp:effectExtent l="0" t="19050" r="40005" b="35560"/>
                <wp:wrapNone/>
                <wp:docPr id="25" name="Righ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88290"/>
                        </a:xfrm>
                        <a:prstGeom prst="rightArrow">
                          <a:avLst>
                            <a:gd name="adj1" fmla="val 50000"/>
                            <a:gd name="adj2" fmla="val 49956"/>
                          </a:avLst>
                        </a:prstGeom>
                        <a:solidFill>
                          <a:srgbClr val="4472C4"/>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BF7E2D" id="Right Arrow 42" o:spid="_x0000_s1026" type="#_x0000_t13" style="position:absolute;margin-left:192.9pt;margin-top:10.65pt;width:28.35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" adj="12960" fillcolor="#4472c4" strokecolor="#2f528f" strokeweight="1pt"/>
            </w:pict>
          </mc:Fallback>
        </mc:AlternateConten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1B6249" w:rsidRPr="0065069B" w:rsidRDefault="001B6249">
      <w:pPr>
        <w:rPr>
          <w:rFonts w:asciiTheme="minorHAnsi" w:hAnsiTheme="minorHAnsi" w:cstheme="minorHAnsi"/>
          <w:b/>
          <w:bCs/>
          <w:sz w:val="28"/>
          <w:szCs w:val="28"/>
        </w:rPr>
      </w:pPr>
    </w:p>
    <w:p w:rsidR="001B6249" w:rsidRPr="0065069B" w:rsidRDefault="001B6249">
      <w:pPr>
        <w:rPr>
          <w:rFonts w:asciiTheme="minorHAnsi" w:hAnsiTheme="minorHAnsi" w:cstheme="minorHAnsi"/>
          <w:b/>
          <w:bCs/>
          <w:sz w:val="28"/>
          <w:szCs w:val="28"/>
        </w:rPr>
      </w:pPr>
    </w:p>
    <w:p w:rsidR="001B6249" w:rsidRPr="0065069B" w:rsidRDefault="001B6249">
      <w:pPr>
        <w:rPr>
          <w:rFonts w:asciiTheme="minorHAnsi" w:hAnsiTheme="minorHAnsi" w:cstheme="minorHAnsi"/>
          <w:b/>
          <w:bCs/>
          <w:sz w:val="28"/>
          <w:szCs w:val="28"/>
        </w:rPr>
      </w:pPr>
      <w:r w:rsidRPr="0065069B">
        <w:rPr>
          <w:rFonts w:asciiTheme="minorHAnsi" w:hAnsiTheme="minorHAnsi" w:cstheme="minorHAnsi"/>
          <w:noProof/>
        </w:rPr>
        <mc:AlternateContent>
          <mc:Choice Requires="wps">
            <w:drawing>
              <wp:anchor distT="0" distB="0" distL="114300" distR="114300" simplePos="0" relativeHeight="251687936" behindDoc="0" locked="0" layoutInCell="1" allowOverlap="1" wp14:anchorId="2545C346" wp14:editId="00610BF5">
                <wp:simplePos x="0" y="0"/>
                <wp:positionH relativeFrom="column">
                  <wp:posOffset>2226310</wp:posOffset>
                </wp:positionH>
                <wp:positionV relativeFrom="paragraph">
                  <wp:posOffset>8255</wp:posOffset>
                </wp:positionV>
                <wp:extent cx="554355" cy="615315"/>
                <wp:effectExtent l="45720" t="0" r="5715" b="43815"/>
                <wp:wrapNone/>
                <wp:docPr id="26" name="Righ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4355" cy="615315"/>
                        </a:xfrm>
                        <a:prstGeom prst="rightArrow">
                          <a:avLst>
                            <a:gd name="adj1" fmla="val 50000"/>
                            <a:gd name="adj2" fmla="val 36740"/>
                          </a:avLst>
                        </a:prstGeom>
                        <a:solidFill>
                          <a:srgbClr val="4472C4"/>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A9E304" id="Right Arrow 42" o:spid="_x0000_s1026" type="#_x0000_t13" style="position:absolute;margin-left:175.3pt;margin-top:.65pt;width:43.65pt;height:48.4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" adj="13664" fillcolor="#4472c4" strokecolor="#2f528f" strokeweight="1pt"/>
            </w:pict>
          </mc:Fallback>
        </mc:AlternateContent>
      </w:r>
    </w:p>
    <w:p w:rsidR="001B6249" w:rsidRPr="0065069B" w:rsidRDefault="001B6249">
      <w:pPr>
        <w:rPr>
          <w:rFonts w:asciiTheme="minorHAnsi" w:hAnsiTheme="minorHAnsi" w:cstheme="minorHAnsi"/>
          <w:b/>
          <w:bCs/>
          <w:sz w:val="28"/>
          <w:szCs w:val="28"/>
        </w:rPr>
      </w:pPr>
    </w:p>
    <w:p w:rsidR="001B6249" w:rsidRPr="0065069B" w:rsidRDefault="001B6249">
      <w:pPr>
        <w:rPr>
          <w:rFonts w:asciiTheme="minorHAnsi" w:hAnsiTheme="minorHAnsi" w:cstheme="minorHAnsi"/>
          <w:b/>
          <w:bCs/>
          <w:sz w:val="28"/>
          <w:szCs w:val="28"/>
        </w:rPr>
      </w:pPr>
    </w:p>
    <w:p w:rsidR="001B6249" w:rsidRPr="0065069B" w:rsidRDefault="00E11524">
      <w:pPr>
        <w:rPr>
          <w:rFonts w:asciiTheme="minorHAnsi" w:hAnsiTheme="minorHAnsi" w:cstheme="minorHAnsi"/>
          <w:b/>
          <w:bCs/>
          <w:sz w:val="28"/>
          <w:szCs w:val="28"/>
        </w:rPr>
      </w:pPr>
      <w:r w:rsidRPr="0065069B">
        <w:rPr>
          <w:rFonts w:asciiTheme="minorHAnsi" w:hAnsiTheme="minorHAnsi" w:cstheme="minorHAnsi"/>
          <w:b/>
          <w:bCs/>
          <w:noProof/>
          <w:sz w:val="28"/>
          <w:szCs w:val="28"/>
        </w:rPr>
        <mc:AlternateContent>
          <mc:Choice Requires="wps">
            <w:drawing>
              <wp:anchor distT="0" distB="0" distL="114300" distR="114300" simplePos="0" relativeHeight="251689984" behindDoc="0" locked="0" layoutInCell="1" allowOverlap="1" wp14:anchorId="54C878F6" wp14:editId="29D56922">
                <wp:simplePos x="0" y="0"/>
                <wp:positionH relativeFrom="column">
                  <wp:posOffset>137160</wp:posOffset>
                </wp:positionH>
                <wp:positionV relativeFrom="paragraph">
                  <wp:posOffset>203835</wp:posOffset>
                </wp:positionV>
                <wp:extent cx="2160270" cy="982980"/>
                <wp:effectExtent l="0" t="0" r="11430" b="26670"/>
                <wp:wrapNone/>
                <wp:docPr id="28" name="Rounded Rectangle 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270" cy="982980"/>
                        </a:xfrm>
                        <a:prstGeom prst="roundRect">
                          <a:avLst/>
                        </a:prstGeom>
                        <a:gradFill>
                          <a:gsLst>
                            <a:gs pos="0">
                              <a:srgbClr val="4472C4">
                                <a:tint val="66000"/>
                                <a:satMod val="160000"/>
                              </a:srgbClr>
                            </a:gs>
                            <a:gs pos="50000">
                              <a:srgbClr val="4472C4">
                                <a:tint val="44500"/>
                                <a:satMod val="160000"/>
                              </a:srgbClr>
                            </a:gs>
                            <a:gs pos="100000">
                              <a:srgbClr val="4472C4">
                                <a:tint val="23500"/>
                                <a:satMod val="160000"/>
                              </a:srgbClr>
                            </a:gs>
                          </a:gsLst>
                          <a:lin ang="5400000" scaled="0"/>
                        </a:gradFill>
                        <a:ln w="12700" cap="flat" cmpd="sng" algn="ctr">
                          <a:solidFill>
                            <a:srgbClr val="4472C4">
                              <a:shade val="50000"/>
                            </a:srgbClr>
                          </a:solidFill>
                          <a:prstDash val="solid"/>
                          <a:miter lim="800000"/>
                        </a:ln>
                        <a:effectLst/>
                      </wps:spPr>
                      <wps:txbx>
                        <w:txbxContent>
                          <w:p w:rsidR="005F2A9C" w:rsidRDefault="005F2A9C" w:rsidP="001B6249">
                            <w:pPr>
                              <w:jc w:val="center"/>
                            </w:pPr>
                            <w:r w:rsidRPr="00B32750">
                              <w:rPr>
                                <w:rFonts w:ascii="Calibri" w:hAnsi="Calibri" w:cs="Times New Roman"/>
                                <w:color w:val="000000"/>
                                <w:kern w:val="24"/>
                                <w:sz w:val="36"/>
                                <w:szCs w:val="36"/>
                              </w:rPr>
                              <w:t>Apnea/Low O2</w:t>
                            </w:r>
                          </w:p>
                          <w:p w:rsidR="005F2A9C" w:rsidRDefault="005F2A9C" w:rsidP="001B6249">
                            <w:pPr>
                              <w:jc w:val="center"/>
                            </w:pPr>
                            <w:r w:rsidRPr="00B32750">
                              <w:rPr>
                                <w:rFonts w:ascii="Calibri" w:hAnsi="Calibri" w:cs="Times New Roman"/>
                                <w:color w:val="000000"/>
                                <w:kern w:val="24"/>
                                <w:sz w:val="36"/>
                                <w:szCs w:val="36"/>
                              </w:rPr>
                              <w:t>AV</w:t>
                            </w:r>
                            <w:r w:rsidRPr="00B32750">
                              <w:rPr>
                                <w:rFonts w:ascii="Calibri" w:hAnsi="Calibri" w:cs="Times New Roman"/>
                                <w:color w:val="FF0000"/>
                                <w:kern w:val="24"/>
                                <w:sz w:val="36"/>
                                <w:szCs w:val="36"/>
                              </w:rPr>
                              <w:t>PU</w:t>
                            </w:r>
                          </w:p>
                          <w:p w:rsidR="005F2A9C" w:rsidRDefault="005F2A9C" w:rsidP="001B6249">
                            <w:pPr>
                              <w:jc w:val="center"/>
                            </w:pPr>
                            <w:r w:rsidRPr="00B32750">
                              <w:rPr>
                                <w:rFonts w:ascii="Calibri" w:hAnsi="Calibri" w:cs="Times New Roman"/>
                                <w:color w:val="000000"/>
                                <w:kern w:val="24"/>
                                <w:sz w:val="36"/>
                                <w:szCs w:val="36"/>
                              </w:rPr>
                              <w:t>Combative</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54C878F6" id="_x0000_s1040" style="position:absolute;margin-left:10.8pt;margin-top:16.05pt;width:170.1pt;height:77.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" fillcolor="#95abea" strokecolor="#2f528f" strokeweight="1pt">
                <v:fill color2="#e0e5f7" colors="0 #95abea;.5 #bfcbf0;1 #e0e5f7" focus="100%" type="gradient">
                  <o:fill v:ext="view" type="gradientUnscaled"/>
                </v:fill>
                <v:stroke joinstyle="miter"/>
                <v:path arrowok="t"/>
                <v:textbox>
                  <w:txbxContent>
                    <w:p w:rsidR="005F2A9C" w:rsidRDefault="005F2A9C" w:rsidP="001B6249">
                      <w:pPr>
                        <w:pStyle w:val="volume"/>
                        <w:jc w:val="center"/>
                      </w:pPr>
                      <w:r w:rsidRPr="00B32750">
                        <w:rPr>
                          <w:rFonts w:ascii="Calibri" w:hAnsi="Calibri" w:cs="Times New Roman"/>
                          <w:color w:val="000000"/>
                          <w:kern w:val="24"/>
                          <w:sz w:val="36"/>
                          <w:szCs w:val="36"/>
                        </w:rPr>
                        <w:t>Apnea/Low O2</w:t>
                      </w:r>
                    </w:p>
                    <w:p w:rsidR="005F2A9C" w:rsidRDefault="005F2A9C" w:rsidP="001B6249">
                      <w:pPr>
                        <w:pStyle w:val="volume"/>
                        <w:jc w:val="center"/>
                      </w:pPr>
                      <w:r w:rsidRPr="00B32750">
                        <w:rPr>
                          <w:rFonts w:ascii="Calibri" w:hAnsi="Calibri" w:cs="Times New Roman"/>
                          <w:color w:val="000000"/>
                          <w:kern w:val="24"/>
                          <w:sz w:val="36"/>
                          <w:szCs w:val="36"/>
                        </w:rPr>
                        <w:t>AV</w:t>
                      </w:r>
                      <w:r w:rsidRPr="00B32750">
                        <w:rPr>
                          <w:rFonts w:ascii="Calibri" w:hAnsi="Calibri" w:cs="Times New Roman"/>
                          <w:color w:val="FF0000"/>
                          <w:kern w:val="24"/>
                          <w:sz w:val="36"/>
                          <w:szCs w:val="36"/>
                        </w:rPr>
                        <w:t>PU</w:t>
                      </w:r>
                    </w:p>
                    <w:p w:rsidR="005F2A9C" w:rsidRDefault="005F2A9C" w:rsidP="001B6249">
                      <w:pPr>
                        <w:pStyle w:val="volume"/>
                        <w:jc w:val="center"/>
                      </w:pPr>
                      <w:r w:rsidRPr="00B32750">
                        <w:rPr>
                          <w:rFonts w:ascii="Calibri" w:hAnsi="Calibri" w:cs="Times New Roman"/>
                          <w:color w:val="000000"/>
                          <w:kern w:val="24"/>
                          <w:sz w:val="36"/>
                          <w:szCs w:val="36"/>
                        </w:rPr>
                        <w:t>Combative</w:t>
                      </w:r>
                    </w:p>
                  </w:txbxContent>
                </v:textbox>
              </v:roundrect>
            </w:pict>
          </mc:Fallback>
        </mc:AlternateContent>
      </w:r>
    </w:p>
    <w:p w:rsidR="001B6249" w:rsidRPr="0065069B" w:rsidRDefault="001B6249">
      <w:pPr>
        <w:rPr>
          <w:rFonts w:asciiTheme="minorHAnsi" w:hAnsiTheme="minorHAnsi" w:cstheme="minorHAnsi"/>
          <w:b/>
          <w:bCs/>
          <w:sz w:val="28"/>
          <w:szCs w:val="28"/>
        </w:rPr>
      </w:pPr>
    </w:p>
    <w:p w:rsidR="001B6249" w:rsidRPr="0065069B" w:rsidRDefault="00E11524">
      <w:pPr>
        <w:rPr>
          <w:rFonts w:asciiTheme="minorHAnsi" w:hAnsiTheme="minorHAnsi" w:cstheme="minorHAnsi"/>
          <w:b/>
          <w:bCs/>
          <w:sz w:val="28"/>
          <w:szCs w:val="28"/>
        </w:rPr>
      </w:pPr>
      <w:r w:rsidRPr="0065069B">
        <w:rPr>
          <w:rFonts w:asciiTheme="minorHAnsi" w:hAnsiTheme="minorHAnsi" w:cstheme="minorHAnsi"/>
          <w:b/>
          <w:bCs/>
          <w:noProof/>
          <w:sz w:val="28"/>
          <w:szCs w:val="28"/>
        </w:rPr>
        <mc:AlternateContent>
          <mc:Choice Requires="wps">
            <w:drawing>
              <wp:anchor distT="0" distB="0" distL="114300" distR="114300" simplePos="0" relativeHeight="251692032" behindDoc="0" locked="0" layoutInCell="1" allowOverlap="1" wp14:anchorId="51840C97" wp14:editId="51E3DA11">
                <wp:simplePos x="0" y="0"/>
                <wp:positionH relativeFrom="column">
                  <wp:posOffset>2413000</wp:posOffset>
                </wp:positionH>
                <wp:positionV relativeFrom="paragraph">
                  <wp:posOffset>146050</wp:posOffset>
                </wp:positionV>
                <wp:extent cx="360045" cy="288290"/>
                <wp:effectExtent l="0" t="19050" r="40005" b="35560"/>
                <wp:wrapNone/>
                <wp:docPr id="30" name="Right Arrow 4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288290"/>
                        </a:xfrm>
                        <a:prstGeom prst="righ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48A92D73" id="Right Arrow 42" o:spid="_x0000_s1026" type="#_x0000_t13" style="position:absolute;margin-left:190pt;margin-top:11.5pt;width:28.35pt;height:2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" adj="12952" fillcolor="#4472c4" strokecolor="#2f528f" strokeweight="1pt">
                <v:path arrowok="t"/>
              </v:shape>
            </w:pict>
          </mc:Fallback>
        </mc:AlternateContent>
      </w:r>
      <w:r w:rsidRPr="0065069B">
        <w:rPr>
          <w:rFonts w:asciiTheme="minorHAnsi" w:hAnsiTheme="minorHAnsi" w:cstheme="minorHAnsi"/>
          <w:b/>
          <w:bCs/>
          <w:noProof/>
          <w:sz w:val="28"/>
          <w:szCs w:val="28"/>
        </w:rPr>
        <mc:AlternateContent>
          <mc:Choice Requires="wps">
            <w:drawing>
              <wp:anchor distT="0" distB="0" distL="114300" distR="114300" simplePos="0" relativeHeight="251691008" behindDoc="0" locked="0" layoutInCell="1" allowOverlap="1" wp14:anchorId="567FFCA8" wp14:editId="070C95DF">
                <wp:simplePos x="0" y="0"/>
                <wp:positionH relativeFrom="column">
                  <wp:posOffset>2924175</wp:posOffset>
                </wp:positionH>
                <wp:positionV relativeFrom="paragraph">
                  <wp:posOffset>13335</wp:posOffset>
                </wp:positionV>
                <wp:extent cx="1511935" cy="471805"/>
                <wp:effectExtent l="0" t="0" r="12065" b="23495"/>
                <wp:wrapNone/>
                <wp:docPr id="29" name="Rounded Rectangle 3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471805"/>
                        </a:xfrm>
                        <a:prstGeom prst="roundRect">
                          <a:avLst/>
                        </a:prstGeom>
                        <a:gradFill>
                          <a:gsLst>
                            <a:gs pos="0">
                              <a:srgbClr val="4472C4">
                                <a:tint val="66000"/>
                                <a:satMod val="160000"/>
                              </a:srgbClr>
                            </a:gs>
                            <a:gs pos="50000">
                              <a:srgbClr val="4472C4">
                                <a:tint val="44500"/>
                                <a:satMod val="160000"/>
                              </a:srgbClr>
                            </a:gs>
                            <a:gs pos="100000">
                              <a:srgbClr val="4472C4">
                                <a:tint val="23500"/>
                                <a:satMod val="160000"/>
                              </a:srgbClr>
                            </a:gs>
                          </a:gsLst>
                          <a:lin ang="5400000" scaled="0"/>
                        </a:gradFill>
                        <a:ln w="12700" cap="flat" cmpd="sng" algn="ctr">
                          <a:solidFill>
                            <a:srgbClr val="4472C4">
                              <a:shade val="50000"/>
                            </a:srgbClr>
                          </a:solidFill>
                          <a:prstDash val="solid"/>
                          <a:miter lim="800000"/>
                        </a:ln>
                        <a:effectLst/>
                      </wps:spPr>
                      <wps:txbx>
                        <w:txbxContent>
                          <w:p w:rsidR="005F2A9C" w:rsidRDefault="005F2A9C" w:rsidP="001B6249">
                            <w:pPr>
                              <w:jc w:val="center"/>
                            </w:pPr>
                            <w:r w:rsidRPr="00B32750">
                              <w:rPr>
                                <w:rFonts w:ascii="Calibri" w:hAnsi="Calibri" w:cs="Times New Roman"/>
                                <w:color w:val="000000"/>
                                <w:kern w:val="24"/>
                                <w:sz w:val="36"/>
                                <w:szCs w:val="36"/>
                              </w:rPr>
                              <w:t>SGD or ETT</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567FFCA8" id="_x0000_s1041" style="position:absolute;margin-left:230.25pt;margin-top:1.05pt;width:119.05pt;height:3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" fillcolor="#95abea" strokecolor="#2f528f" strokeweight="1pt">
                <v:fill color2="#e0e5f7" colors="0 #95abea;.5 #bfcbf0;1 #e0e5f7" focus="100%" type="gradient">
                  <o:fill v:ext="view" type="gradientUnscaled"/>
                </v:fill>
                <v:stroke joinstyle="miter"/>
                <v:path arrowok="t"/>
                <v:textbox>
                  <w:txbxContent>
                    <w:p w:rsidR="005F2A9C" w:rsidRDefault="005F2A9C" w:rsidP="001B6249">
                      <w:pPr>
                        <w:pStyle w:val="volume"/>
                        <w:jc w:val="center"/>
                      </w:pPr>
                      <w:r w:rsidRPr="00B32750">
                        <w:rPr>
                          <w:rFonts w:ascii="Calibri" w:hAnsi="Calibri" w:cs="Times New Roman"/>
                          <w:color w:val="000000"/>
                          <w:kern w:val="24"/>
                          <w:sz w:val="36"/>
                          <w:szCs w:val="36"/>
                        </w:rPr>
                        <w:t>SGD or ETT</w:t>
                      </w:r>
                    </w:p>
                  </w:txbxContent>
                </v:textbox>
              </v:roundrect>
            </w:pict>
          </mc:Fallback>
        </mc:AlternateContent>
      </w:r>
    </w:p>
    <w:p w:rsidR="005F2A9C" w:rsidRPr="0065069B" w:rsidRDefault="005F2A9C">
      <w:pPr>
        <w:rPr>
          <w:rFonts w:asciiTheme="minorHAnsi" w:hAnsiTheme="minorHAnsi" w:cstheme="minorHAnsi"/>
          <w:b/>
          <w:bCs/>
        </w:rPr>
      </w:pPr>
    </w:p>
    <w:p w:rsidR="001B6249" w:rsidRPr="0065069B" w:rsidRDefault="001B6249">
      <w:pPr>
        <w:rPr>
          <w:rFonts w:asciiTheme="minorHAnsi" w:hAnsiTheme="minorHAnsi" w:cstheme="minorHAnsi"/>
        </w:rPr>
      </w:pPr>
    </w:p>
    <w:p w:rsidR="001B6249" w:rsidRPr="0065069B" w:rsidRDefault="001B6249">
      <w:pPr>
        <w:rPr>
          <w:rFonts w:asciiTheme="minorHAnsi" w:hAnsiTheme="minorHAnsi" w:cstheme="minorHAnsi"/>
        </w:rPr>
      </w:pPr>
    </w:p>
    <w:p w:rsidR="001B6249" w:rsidRPr="0065069B" w:rsidRDefault="001B6249">
      <w:pPr>
        <w:rPr>
          <w:rFonts w:asciiTheme="minorHAnsi" w:hAnsiTheme="minorHAnsi" w:cstheme="minorHAnsi"/>
        </w:rPr>
      </w:pPr>
    </w:p>
    <w:p w:rsidR="001B6249" w:rsidRPr="0065069B" w:rsidRDefault="001B6249">
      <w:pPr>
        <w:rPr>
          <w:rFonts w:asciiTheme="minorHAnsi" w:hAnsiTheme="minorHAnsi" w:cstheme="minorHAnsi"/>
        </w:rPr>
      </w:pPr>
      <w:r w:rsidRPr="0065069B">
        <w:rPr>
          <w:rFonts w:asciiTheme="minorHAnsi" w:hAnsiTheme="minorHAnsi" w:cstheme="minorHAnsi"/>
          <w:noProof/>
        </w:rPr>
        <mc:AlternateContent>
          <mc:Choice Requires="wps">
            <w:drawing>
              <wp:anchor distT="0" distB="0" distL="114300" distR="114300" simplePos="0" relativeHeight="251694080" behindDoc="0" locked="0" layoutInCell="1" allowOverlap="1" wp14:anchorId="16ECAF7B" wp14:editId="1114CE7D">
                <wp:simplePos x="0" y="0"/>
                <wp:positionH relativeFrom="column">
                  <wp:posOffset>2219325</wp:posOffset>
                </wp:positionH>
                <wp:positionV relativeFrom="paragraph">
                  <wp:posOffset>60960</wp:posOffset>
                </wp:positionV>
                <wp:extent cx="554355" cy="615315"/>
                <wp:effectExtent l="45720" t="0" r="5715" b="43815"/>
                <wp:wrapNone/>
                <wp:docPr id="288" name="Righ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4355" cy="615315"/>
                        </a:xfrm>
                        <a:prstGeom prst="rightArrow">
                          <a:avLst>
                            <a:gd name="adj1" fmla="val 50000"/>
                            <a:gd name="adj2" fmla="val 36740"/>
                          </a:avLst>
                        </a:prstGeom>
                        <a:solidFill>
                          <a:srgbClr val="4472C4"/>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57E014" id="Right Arrow 42" o:spid="_x0000_s1026" type="#_x0000_t13" style="position:absolute;margin-left:174.75pt;margin-top:4.8pt;width:43.65pt;height:48.4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" adj="13664" fillcolor="#4472c4" strokecolor="#2f528f" strokeweight="1pt"/>
            </w:pict>
          </mc:Fallback>
        </mc:AlternateContent>
      </w:r>
    </w:p>
    <w:p w:rsidR="001B6249" w:rsidRPr="0065069B" w:rsidRDefault="001B6249">
      <w:pPr>
        <w:rPr>
          <w:rFonts w:asciiTheme="minorHAnsi" w:hAnsiTheme="minorHAnsi" w:cstheme="minorHAnsi"/>
        </w:rPr>
      </w:pPr>
    </w:p>
    <w:p w:rsidR="001B6249" w:rsidRPr="0065069B" w:rsidRDefault="001B6249">
      <w:pPr>
        <w:rPr>
          <w:rFonts w:asciiTheme="minorHAnsi" w:hAnsiTheme="minorHAnsi" w:cstheme="minorHAnsi"/>
        </w:rPr>
      </w:pPr>
    </w:p>
    <w:p w:rsidR="001B6249" w:rsidRPr="0065069B" w:rsidRDefault="001B6249">
      <w:pPr>
        <w:rPr>
          <w:rFonts w:asciiTheme="minorHAnsi" w:hAnsiTheme="minorHAnsi" w:cstheme="minorHAnsi"/>
        </w:rPr>
      </w:pPr>
    </w:p>
    <w:p w:rsidR="001B6249" w:rsidRPr="0065069B" w:rsidRDefault="001B6249">
      <w:pPr>
        <w:rPr>
          <w:rFonts w:asciiTheme="minorHAnsi" w:hAnsiTheme="minorHAnsi" w:cstheme="minorHAnsi"/>
        </w:rPr>
      </w:pPr>
    </w:p>
    <w:p w:rsidR="001B6249" w:rsidRPr="0065069B" w:rsidRDefault="00E11524">
      <w:pPr>
        <w:rPr>
          <w:rFonts w:asciiTheme="minorHAnsi" w:hAnsiTheme="minorHAnsi" w:cstheme="minorHAnsi"/>
        </w:rPr>
      </w:pPr>
      <w:r w:rsidRPr="0065069B">
        <w:rPr>
          <w:rFonts w:asciiTheme="minorHAnsi" w:hAnsiTheme="minorHAnsi" w:cstheme="minorHAnsi"/>
          <w:noProof/>
        </w:rPr>
        <mc:AlternateContent>
          <mc:Choice Requires="wps">
            <w:drawing>
              <wp:anchor distT="0" distB="0" distL="114300" distR="114300" simplePos="0" relativeHeight="251696128" behindDoc="0" locked="0" layoutInCell="1" allowOverlap="1" wp14:anchorId="71D55271" wp14:editId="1FC8A387">
                <wp:simplePos x="0" y="0"/>
                <wp:positionH relativeFrom="page">
                  <wp:posOffset>2129790</wp:posOffset>
                </wp:positionH>
                <wp:positionV relativeFrom="paragraph">
                  <wp:posOffset>175260</wp:posOffset>
                </wp:positionV>
                <wp:extent cx="2159635" cy="1082040"/>
                <wp:effectExtent l="0" t="0" r="12065" b="22860"/>
                <wp:wrapNone/>
                <wp:docPr id="289" name="Rounded Rectangle 6">
                  <a:extLst xmlns:a="http://schemas.openxmlformats.org/drawingml/2006/main"/>
                </wp:docPr>
                <wp:cNvGraphicFramePr/>
                <a:graphic xmlns:a="http://schemas.openxmlformats.org/drawingml/2006/main">
                  <a:graphicData uri="http://schemas.microsoft.com/office/word/2010/wordprocessingShape">
                    <wps:wsp>
                      <wps:cNvSpPr/>
                      <wps:spPr>
                        <a:xfrm>
                          <a:off x="0" y="0"/>
                          <a:ext cx="2159635" cy="1082040"/>
                        </a:xfrm>
                        <a:prstGeom prst="roundRect">
                          <a:avLst/>
                        </a:prstGeom>
                        <a:gradFill>
                          <a:gsLst>
                            <a:gs pos="0">
                              <a:srgbClr val="4472C4">
                                <a:tint val="66000"/>
                                <a:satMod val="160000"/>
                              </a:srgbClr>
                            </a:gs>
                            <a:gs pos="50000">
                              <a:srgbClr val="4472C4">
                                <a:tint val="44500"/>
                                <a:satMod val="160000"/>
                              </a:srgbClr>
                            </a:gs>
                            <a:gs pos="100000">
                              <a:srgbClr val="4472C4">
                                <a:tint val="23500"/>
                                <a:satMod val="160000"/>
                              </a:srgbClr>
                            </a:gs>
                          </a:gsLst>
                          <a:lin ang="5400000" scaled="0"/>
                        </a:gradFill>
                        <a:ln w="12700" cap="flat" cmpd="sng" algn="ctr">
                          <a:solidFill>
                            <a:srgbClr val="4472C4">
                              <a:shade val="50000"/>
                            </a:srgbClr>
                          </a:solidFill>
                          <a:prstDash val="solid"/>
                          <a:miter lim="800000"/>
                        </a:ln>
                        <a:effectLst/>
                      </wps:spPr>
                      <wps:txbx>
                        <w:txbxContent>
                          <w:p w:rsidR="005F2A9C" w:rsidRDefault="005F2A9C" w:rsidP="001B6249">
                            <w:pPr>
                              <w:pStyle w:val="NormalWeb"/>
                              <w:spacing w:before="0" w:beforeAutospacing="0" w:after="0" w:afterAutospacing="0"/>
                              <w:jc w:val="center"/>
                            </w:pPr>
                            <w:r>
                              <w:rPr>
                                <w:rFonts w:asciiTheme="minorHAnsi" w:hAnsi="Calibri" w:cstheme="minorBidi"/>
                                <w:color w:val="000000" w:themeColor="text1"/>
                                <w:kern w:val="24"/>
                                <w:sz w:val="36"/>
                                <w:szCs w:val="36"/>
                              </w:rPr>
                              <w:t>Pupils</w:t>
                            </w:r>
                          </w:p>
                          <w:p w:rsidR="005F2A9C" w:rsidRDefault="005F2A9C" w:rsidP="001B6249">
                            <w:pPr>
                              <w:pStyle w:val="NormalWeb"/>
                              <w:spacing w:before="0" w:beforeAutospacing="0" w:after="0" w:afterAutospacing="0"/>
                              <w:jc w:val="center"/>
                            </w:pPr>
                            <w:r>
                              <w:rPr>
                                <w:rFonts w:asciiTheme="minorHAnsi" w:hAnsi="Calibri" w:cstheme="minorBidi"/>
                                <w:color w:val="000000" w:themeColor="text1"/>
                                <w:kern w:val="24"/>
                                <w:sz w:val="36"/>
                                <w:szCs w:val="36"/>
                              </w:rPr>
                              <w:t>C spine palp</w:t>
                            </w:r>
                          </w:p>
                          <w:p w:rsidR="005F2A9C" w:rsidRDefault="005F2A9C" w:rsidP="001B6249">
                            <w:pPr>
                              <w:pStyle w:val="NormalWeb"/>
                              <w:spacing w:before="0" w:beforeAutospacing="0" w:after="0" w:afterAutospacing="0"/>
                              <w:jc w:val="center"/>
                            </w:pPr>
                            <w:r>
                              <w:rPr>
                                <w:rFonts w:asciiTheme="minorHAnsi" w:hAnsi="Calibri" w:cstheme="minorBidi"/>
                                <w:color w:val="000000" w:themeColor="text1"/>
                                <w:kern w:val="24"/>
                                <w:sz w:val="36"/>
                                <w:szCs w:val="36"/>
                              </w:rPr>
                              <w:t>Moves 4 limbs</w:t>
                            </w:r>
                          </w:p>
                        </w:txbxContent>
                      </wps:txbx>
                      <wps:bodyPr rtlCol="0" anchor="ctr">
                        <a:noAutofit/>
                      </wps:bodyPr>
                    </wps:wsp>
                  </a:graphicData>
                </a:graphic>
                <wp14:sizeRelV relativeFrom="margin">
                  <wp14:pctHeight>0</wp14:pctHeight>
                </wp14:sizeRelV>
              </wp:anchor>
            </w:drawing>
          </mc:Choice>
          <mc:Fallback>
            <w:pict>
              <v:roundrect w14:anchorId="71D55271" id="_x0000_s1042" style="position:absolute;margin-left:167.7pt;margin-top:13.8pt;width:170.05pt;height:85.2pt;z-index:2516961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" fillcolor="#95abea" strokecolor="#2f528f" strokeweight="1pt">
                <v:fill color2="#e0e5f7" colors="0 #95abea;.5 #bfcbf0;1 #e0e5f7" focus="100%" type="gradient">
                  <o:fill v:ext="view" type="gradientUnscaled"/>
                </v:fill>
                <v:stroke joinstyle="miter"/>
                <v:textbox>
                  <w:txbxContent>
                    <w:p w:rsidR="005F2A9C" w:rsidRDefault="005F2A9C" w:rsidP="001B6249">
                      <w:pPr>
                        <w:pStyle w:val="NormalWeb"/>
                        <w:spacing w:before="0" w:beforeAutospacing="0" w:after="0" w:afterAutospacing="0"/>
                        <w:jc w:val="center"/>
                      </w:pPr>
                      <w:r>
                        <w:rPr>
                          <w:rFonts w:asciiTheme="minorHAnsi" w:hAnsi="Calibri" w:cstheme="minorBidi"/>
                          <w:color w:val="000000" w:themeColor="text1"/>
                          <w:kern w:val="24"/>
                          <w:sz w:val="36"/>
                          <w:szCs w:val="36"/>
                        </w:rPr>
                        <w:t>Pupils</w:t>
                      </w:r>
                    </w:p>
                    <w:p w:rsidR="005F2A9C" w:rsidRDefault="005F2A9C" w:rsidP="001B6249">
                      <w:pPr>
                        <w:pStyle w:val="NormalWeb"/>
                        <w:spacing w:before="0" w:beforeAutospacing="0" w:after="0" w:afterAutospacing="0"/>
                        <w:jc w:val="center"/>
                      </w:pPr>
                      <w:r>
                        <w:rPr>
                          <w:rFonts w:asciiTheme="minorHAnsi" w:hAnsi="Calibri" w:cstheme="minorBidi"/>
                          <w:color w:val="000000" w:themeColor="text1"/>
                          <w:kern w:val="24"/>
                          <w:sz w:val="36"/>
                          <w:szCs w:val="36"/>
                        </w:rPr>
                        <w:t>C spine palp</w:t>
                      </w:r>
                    </w:p>
                    <w:p w:rsidR="005F2A9C" w:rsidRDefault="005F2A9C" w:rsidP="001B6249">
                      <w:pPr>
                        <w:pStyle w:val="NormalWeb"/>
                        <w:spacing w:before="0" w:beforeAutospacing="0" w:after="0" w:afterAutospacing="0"/>
                        <w:jc w:val="center"/>
                      </w:pPr>
                      <w:r>
                        <w:rPr>
                          <w:rFonts w:asciiTheme="minorHAnsi" w:hAnsi="Calibri" w:cstheme="minorBidi"/>
                          <w:color w:val="000000" w:themeColor="text1"/>
                          <w:kern w:val="24"/>
                          <w:sz w:val="36"/>
                          <w:szCs w:val="36"/>
                        </w:rPr>
                        <w:t>Moves 4 limbs</w:t>
                      </w:r>
                    </w:p>
                  </w:txbxContent>
                </v:textbox>
                <w10:wrap anchorx="page"/>
              </v:roundrect>
            </w:pict>
          </mc:Fallback>
        </mc:AlternateContent>
      </w:r>
    </w:p>
    <w:p w:rsidR="001B6249" w:rsidRPr="0065069B" w:rsidRDefault="001B6249">
      <w:pPr>
        <w:rPr>
          <w:rFonts w:asciiTheme="minorHAnsi" w:hAnsiTheme="minorHAnsi" w:cstheme="minorHAnsi"/>
        </w:rPr>
      </w:pPr>
    </w:p>
    <w:p w:rsidR="00CC72C4" w:rsidRDefault="00CC72C4">
      <w:pPr>
        <w:rPr>
          <w:rFonts w:asciiTheme="minorHAnsi" w:hAnsiTheme="minorHAnsi" w:cstheme="minorHAnsi"/>
        </w:rPr>
      </w:pPr>
    </w:p>
    <w:p w:rsidR="001B6249" w:rsidRPr="0065069B" w:rsidRDefault="00E11524">
      <w:pPr>
        <w:rPr>
          <w:rFonts w:asciiTheme="minorHAnsi" w:hAnsiTheme="minorHAnsi" w:cstheme="minorHAnsi"/>
          <w:b/>
          <w:sz w:val="32"/>
          <w:szCs w:val="32"/>
        </w:rPr>
      </w:pPr>
      <w:bookmarkStart w:id="0" w:name="_GoBack"/>
      <w:bookmarkEnd w:id="0"/>
      <w:r w:rsidRPr="0065069B">
        <w:rPr>
          <w:rFonts w:asciiTheme="minorHAnsi" w:hAnsiTheme="minorHAnsi" w:cstheme="minorHAnsi"/>
          <w:b/>
          <w:sz w:val="32"/>
          <w:szCs w:val="32"/>
        </w:rPr>
        <w:lastRenderedPageBreak/>
        <w:t>Breathing</w:t>
      </w:r>
    </w:p>
    <w:p w:rsidR="00E11524" w:rsidRPr="0065069B" w:rsidRDefault="005F2A9C">
      <w:pPr>
        <w:rPr>
          <w:rFonts w:asciiTheme="minorHAnsi" w:hAnsiTheme="minorHAnsi" w:cstheme="minorHAnsi"/>
        </w:rPr>
      </w:pPr>
      <w:r w:rsidRPr="0065069B">
        <w:rPr>
          <w:rFonts w:asciiTheme="minorHAnsi" w:hAnsiTheme="minorHAnsi" w:cstheme="minorHAnsi"/>
        </w:rPr>
        <w:tab/>
      </w:r>
    </w:p>
    <w:p w:rsidR="005F2A9C" w:rsidRPr="0065069B" w:rsidRDefault="005F2A9C">
      <w:pPr>
        <w:rPr>
          <w:rFonts w:asciiTheme="minorHAnsi" w:hAnsiTheme="minorHAnsi" w:cstheme="minorHAnsi"/>
        </w:rPr>
      </w:pPr>
      <w:r w:rsidRPr="0065069B">
        <w:rPr>
          <w:rFonts w:asciiTheme="minorHAnsi" w:hAnsiTheme="minorHAnsi" w:cstheme="minorHAnsi"/>
        </w:rPr>
        <w:t xml:space="preserve">Very quick step looking for only two things. </w:t>
      </w:r>
    </w:p>
    <w:p w:rsidR="005F2A9C" w:rsidRPr="0065069B" w:rsidRDefault="005F2A9C">
      <w:pPr>
        <w:rPr>
          <w:rFonts w:asciiTheme="minorHAnsi" w:hAnsiTheme="minorHAnsi" w:cstheme="minorHAnsi"/>
        </w:rPr>
      </w:pPr>
    </w:p>
    <w:p w:rsidR="005F2A9C" w:rsidRPr="0065069B" w:rsidRDefault="005F2A9C">
      <w:pPr>
        <w:numPr>
          <w:ilvl w:val="0"/>
          <w:numId w:val="9"/>
        </w:numPr>
        <w:rPr>
          <w:rFonts w:asciiTheme="minorHAnsi" w:hAnsiTheme="minorHAnsi" w:cstheme="minorHAnsi"/>
        </w:rPr>
      </w:pPr>
      <w:r w:rsidRPr="0065069B">
        <w:rPr>
          <w:rFonts w:asciiTheme="minorHAnsi" w:hAnsiTheme="minorHAnsi" w:cstheme="minorHAnsi"/>
        </w:rPr>
        <w:t>Palpate the chest to evaluate the presence of multiple rib fractures and especially flail chest (two or more ribs broken in two places or more- causes paradoxical breathing where chest segment goes in with inhalation) as such injuries typically require positive pressure ventilation- either though BVM, or if they are conscious and without blood in the airway, BiPAP/CPAP machine.</w:t>
      </w:r>
    </w:p>
    <w:p w:rsidR="00166BCD" w:rsidRPr="0065069B" w:rsidRDefault="005F2A9C">
      <w:pPr>
        <w:numPr>
          <w:ilvl w:val="0"/>
          <w:numId w:val="9"/>
        </w:numPr>
        <w:rPr>
          <w:rFonts w:asciiTheme="minorHAnsi" w:hAnsiTheme="minorHAnsi" w:cstheme="minorHAnsi"/>
        </w:rPr>
      </w:pPr>
      <w:r w:rsidRPr="0065069B">
        <w:rPr>
          <w:rFonts w:asciiTheme="minorHAnsi" w:hAnsiTheme="minorHAnsi" w:cstheme="minorHAnsi"/>
        </w:rPr>
        <w:t xml:space="preserve">Auscultate and percuss both lungs. Decreased air entry +/- increased percussion AND respiratory distress equals immediate needle decompression </w:t>
      </w:r>
      <w:r w:rsidR="00166BCD" w:rsidRPr="0065069B">
        <w:rPr>
          <w:rFonts w:asciiTheme="minorHAnsi" w:hAnsiTheme="minorHAnsi" w:cstheme="minorHAnsi"/>
        </w:rPr>
        <w:t xml:space="preserve">or finger thoracostomy </w:t>
      </w:r>
    </w:p>
    <w:p w:rsidR="005F2A9C" w:rsidRPr="0065069B" w:rsidRDefault="005F2A9C" w:rsidP="00166BCD">
      <w:pPr>
        <w:ind w:left="720"/>
        <w:rPr>
          <w:rFonts w:asciiTheme="minorHAnsi" w:hAnsiTheme="minorHAnsi" w:cstheme="minorHAnsi"/>
        </w:rPr>
      </w:pPr>
      <w:r w:rsidRPr="0065069B">
        <w:rPr>
          <w:rFonts w:asciiTheme="minorHAnsi" w:hAnsiTheme="minorHAnsi" w:cstheme="minorHAnsi"/>
        </w:rPr>
        <w:t xml:space="preserve">in the affected lung for suspected pneumothorax. </w:t>
      </w:r>
    </w:p>
    <w:p w:rsidR="00166BCD" w:rsidRPr="0065069B" w:rsidRDefault="00166BCD" w:rsidP="00166BCD">
      <w:pPr>
        <w:ind w:left="720"/>
        <w:rPr>
          <w:rFonts w:asciiTheme="minorHAnsi" w:hAnsiTheme="minorHAnsi" w:cstheme="minorHAnsi"/>
        </w:rPr>
      </w:pPr>
    </w:p>
    <w:p w:rsidR="00166BCD" w:rsidRPr="0065069B" w:rsidRDefault="00166BCD" w:rsidP="00166BCD">
      <w:pPr>
        <w:ind w:left="720"/>
        <w:rPr>
          <w:rFonts w:asciiTheme="minorHAnsi" w:hAnsiTheme="minorHAnsi" w:cstheme="minorHAnsi"/>
        </w:rPr>
      </w:pPr>
      <w:r w:rsidRPr="0065069B">
        <w:rPr>
          <w:rFonts w:asciiTheme="minorHAnsi" w:hAnsiTheme="minorHAnsi" w:cstheme="minorHAnsi"/>
          <w:noProof/>
        </w:rPr>
        <mc:AlternateContent>
          <mc:Choice Requires="wpg">
            <w:drawing>
              <wp:anchor distT="0" distB="0" distL="114300" distR="114300" simplePos="0" relativeHeight="251708416" behindDoc="0" locked="0" layoutInCell="1" allowOverlap="1" wp14:anchorId="3A4E6E35" wp14:editId="442B1CFC">
                <wp:simplePos x="0" y="0"/>
                <wp:positionH relativeFrom="margin">
                  <wp:align>right</wp:align>
                </wp:positionH>
                <wp:positionV relativeFrom="paragraph">
                  <wp:posOffset>52070</wp:posOffset>
                </wp:positionV>
                <wp:extent cx="6479191" cy="1897612"/>
                <wp:effectExtent l="0" t="0" r="17145" b="26670"/>
                <wp:wrapNone/>
                <wp:docPr id="329" name="Group 1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479191" cy="1897612"/>
                          <a:chOff x="0" y="-1"/>
                          <a:chExt cx="6479191" cy="1897612"/>
                        </a:xfrm>
                      </wpg:grpSpPr>
                      <wps:wsp>
                        <wps:cNvPr id="330" name="Rounded Rectangle 6">
                          <a:extLst/>
                        </wps:cNvPr>
                        <wps:cNvSpPr/>
                        <wps:spPr>
                          <a:xfrm>
                            <a:off x="0" y="719004"/>
                            <a:ext cx="2160240" cy="965016"/>
                          </a:xfrm>
                          <a:prstGeom prst="round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5F2A9C" w:rsidRDefault="005F2A9C" w:rsidP="00166BCD">
                              <w:pPr>
                                <w:pStyle w:val="NormalWeb"/>
                                <w:spacing w:before="0" w:beforeAutospacing="0" w:after="0" w:afterAutospacing="0"/>
                                <w:jc w:val="center"/>
                              </w:pPr>
                              <w:proofErr w:type="spellStart"/>
                              <w:r>
                                <w:rPr>
                                  <w:rFonts w:asciiTheme="minorHAnsi" w:hAnsi="Calibri" w:cstheme="minorBidi"/>
                                  <w:color w:val="000000" w:themeColor="text1"/>
                                  <w:kern w:val="24"/>
                                  <w:sz w:val="36"/>
                                  <w:szCs w:val="36"/>
                                </w:rPr>
                                <w:t>Asucultate</w:t>
                              </w:r>
                              <w:proofErr w:type="spellEnd"/>
                            </w:p>
                            <w:p w:rsidR="005F2A9C" w:rsidRDefault="005F2A9C" w:rsidP="00166BCD">
                              <w:pPr>
                                <w:pStyle w:val="NormalWeb"/>
                                <w:spacing w:before="0" w:beforeAutospacing="0" w:after="0" w:afterAutospacing="0"/>
                                <w:jc w:val="center"/>
                              </w:pPr>
                              <w:r>
                                <w:rPr>
                                  <w:rFonts w:asciiTheme="minorHAnsi" w:hAnsi="Calibri" w:cstheme="minorBidi"/>
                                  <w:color w:val="000000" w:themeColor="text1"/>
                                  <w:kern w:val="24"/>
                                  <w:sz w:val="36"/>
                                  <w:szCs w:val="36"/>
                                </w:rPr>
                                <w:t xml:space="preserve">Palpate </w:t>
                              </w:r>
                            </w:p>
                            <w:p w:rsidR="005F2A9C" w:rsidRDefault="005F2A9C" w:rsidP="00166BCD">
                              <w:pPr>
                                <w:pStyle w:val="NormalWeb"/>
                                <w:spacing w:before="0" w:beforeAutospacing="0" w:after="0" w:afterAutospacing="0"/>
                                <w:jc w:val="center"/>
                              </w:pPr>
                              <w:r>
                                <w:rPr>
                                  <w:rFonts w:asciiTheme="minorHAnsi" w:hAnsi="Calibri" w:cstheme="minorBidi"/>
                                  <w:color w:val="000000" w:themeColor="text1"/>
                                  <w:kern w:val="24"/>
                                  <w:sz w:val="36"/>
                                  <w:szCs w:val="36"/>
                                </w:rPr>
                                <w:t>Percuss</w:t>
                              </w:r>
                            </w:p>
                          </w:txbxContent>
                        </wps:txbx>
                        <wps:bodyPr rtlCol="0" anchor="ctr"/>
                      </wps:wsp>
                      <wps:wsp>
                        <wps:cNvPr id="331" name="Rounded Rectangle 36">
                          <a:extLst/>
                        </wps:cNvPr>
                        <wps:cNvSpPr/>
                        <wps:spPr>
                          <a:xfrm>
                            <a:off x="2763882" y="161275"/>
                            <a:ext cx="1512168" cy="576064"/>
                          </a:xfrm>
                          <a:prstGeom prst="round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5F2A9C" w:rsidRDefault="005F2A9C" w:rsidP="00166BCD">
                              <w:pPr>
                                <w:pStyle w:val="NormalWeb"/>
                                <w:spacing w:before="0" w:beforeAutospacing="0" w:after="0" w:afterAutospacing="0"/>
                                <w:jc w:val="center"/>
                              </w:pPr>
                              <w:proofErr w:type="spellStart"/>
                              <w:r>
                                <w:rPr>
                                  <w:rFonts w:asciiTheme="minorHAnsi" w:hAnsi="Calibri" w:cstheme="minorBidi"/>
                                  <w:color w:val="000000" w:themeColor="text1"/>
                                  <w:kern w:val="24"/>
                                  <w:sz w:val="36"/>
                                  <w:szCs w:val="36"/>
                                </w:rPr>
                                <w:t>Pneumo</w:t>
                              </w:r>
                              <w:proofErr w:type="spellEnd"/>
                            </w:p>
                          </w:txbxContent>
                        </wps:txbx>
                        <wps:bodyPr rtlCol="0" anchor="ctr"/>
                      </wps:wsp>
                      <wps:wsp>
                        <wps:cNvPr id="332" name="Right Arrow 42">
                          <a:extLst/>
                        </wps:cNvPr>
                        <wps:cNvSpPr/>
                        <wps:spPr>
                          <a:xfrm rot="18844403">
                            <a:off x="2297336" y="659168"/>
                            <a:ext cx="360040" cy="2880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3" name="Right Arrow 42">
                          <a:extLst/>
                        </wps:cNvPr>
                        <wps:cNvSpPr/>
                        <wps:spPr>
                          <a:xfrm>
                            <a:off x="4444699" y="291159"/>
                            <a:ext cx="360040" cy="2880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 name="Rounded Rectangle 36">
                          <a:extLst/>
                        </wps:cNvPr>
                        <wps:cNvSpPr/>
                        <wps:spPr>
                          <a:xfrm>
                            <a:off x="4966804" y="-1"/>
                            <a:ext cx="1512168" cy="1032579"/>
                          </a:xfrm>
                          <a:prstGeom prst="round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5F2A9C" w:rsidRDefault="005F2A9C" w:rsidP="00166BCD">
                              <w:pPr>
                                <w:pStyle w:val="NormalWeb"/>
                                <w:spacing w:before="0" w:beforeAutospacing="0" w:after="0" w:afterAutospacing="0"/>
                                <w:jc w:val="center"/>
                              </w:pPr>
                              <w:r>
                                <w:rPr>
                                  <w:rFonts w:asciiTheme="minorHAnsi" w:hAnsi="Calibri" w:cstheme="minorBidi"/>
                                  <w:color w:val="000000" w:themeColor="text1"/>
                                  <w:kern w:val="24"/>
                                  <w:sz w:val="36"/>
                                  <w:szCs w:val="36"/>
                                </w:rPr>
                                <w:t>Needle or finger decompress</w:t>
                              </w:r>
                            </w:p>
                          </w:txbxContent>
                        </wps:txbx>
                        <wps:bodyPr rtlCol="0" anchor="ctr"/>
                      </wps:wsp>
                      <wps:wsp>
                        <wps:cNvPr id="335" name="Right Arrow 42">
                          <a:extLst/>
                        </wps:cNvPr>
                        <wps:cNvSpPr/>
                        <wps:spPr>
                          <a:xfrm rot="2836983">
                            <a:off x="2355929" y="1235602"/>
                            <a:ext cx="360040" cy="2880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 name="Rounded Rectangle 36">
                          <a:extLst/>
                        </wps:cNvPr>
                        <wps:cNvSpPr/>
                        <wps:spPr>
                          <a:xfrm>
                            <a:off x="2763882" y="1321547"/>
                            <a:ext cx="1512168" cy="576064"/>
                          </a:xfrm>
                          <a:prstGeom prst="round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5F2A9C" w:rsidRDefault="005F2A9C" w:rsidP="00166BCD">
                              <w:pPr>
                                <w:pStyle w:val="NormalWeb"/>
                                <w:spacing w:before="0" w:beforeAutospacing="0" w:after="0" w:afterAutospacing="0"/>
                                <w:jc w:val="center"/>
                              </w:pPr>
                              <w:r>
                                <w:rPr>
                                  <w:rFonts w:asciiTheme="minorHAnsi" w:hAnsi="Calibri" w:cstheme="minorBidi"/>
                                  <w:color w:val="000000" w:themeColor="text1"/>
                                  <w:kern w:val="24"/>
                                  <w:sz w:val="36"/>
                                  <w:szCs w:val="36"/>
                                </w:rPr>
                                <w:t xml:space="preserve">Flail </w:t>
                              </w:r>
                            </w:p>
                          </w:txbxContent>
                        </wps:txbx>
                        <wps:bodyPr rtlCol="0" anchor="ctr"/>
                      </wps:wsp>
                      <wps:wsp>
                        <wps:cNvPr id="337" name="Rounded Rectangle 36">
                          <a:extLst/>
                        </wps:cNvPr>
                        <wps:cNvSpPr/>
                        <wps:spPr>
                          <a:xfrm>
                            <a:off x="4967023" y="1321547"/>
                            <a:ext cx="1512168" cy="576064"/>
                          </a:xfrm>
                          <a:prstGeom prst="round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5F2A9C" w:rsidRDefault="005F2A9C" w:rsidP="00166BCD">
                              <w:pPr>
                                <w:pStyle w:val="NormalWeb"/>
                                <w:spacing w:before="0" w:beforeAutospacing="0" w:after="0" w:afterAutospacing="0"/>
                                <w:jc w:val="center"/>
                              </w:pPr>
                              <w:r>
                                <w:rPr>
                                  <w:rFonts w:asciiTheme="minorHAnsi" w:hAnsi="Calibri" w:cstheme="minorBidi"/>
                                  <w:color w:val="000000" w:themeColor="text1"/>
                                  <w:kern w:val="24"/>
                                  <w:sz w:val="36"/>
                                  <w:szCs w:val="36"/>
                                </w:rPr>
                                <w:t>PPV</w:t>
                              </w:r>
                            </w:p>
                          </w:txbxContent>
                        </wps:txbx>
                        <wps:bodyPr rtlCol="0" anchor="ctr"/>
                      </wps:wsp>
                      <wps:wsp>
                        <wps:cNvPr id="338" name="Right Arrow 42">
                          <a:extLst/>
                        </wps:cNvPr>
                        <wps:cNvSpPr/>
                        <wps:spPr>
                          <a:xfrm>
                            <a:off x="4444699" y="1465563"/>
                            <a:ext cx="360040" cy="2880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A4E6E35" id="Group 12" o:spid="_x0000_s1043" style="position:absolute;left:0;text-align:left;margin-left:458.95pt;margin-top:4.1pt;width:510.15pt;height:149.4pt;z-index:251708416;mso-position-horizontal:right;mso-position-horizontal-relative:margin" coordorigin="" coordsize="64791,1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">
                <v:roundrect id="_x0000_s1044" style="position:absolute;top:7190;width:21602;height:96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" fillcolor="#83a1d8 [2132]" strokecolor="#1f3763 [1604]" strokeweight="1pt">
                  <v:fill color2="#d4def1 [756]" colors="0 #95abea;.5 #bfcbf0;1 #e0e5f7" focus="100%" type="gradient">
                    <o:fill v:ext="view" type="gradientUnscaled"/>
                  </v:fill>
                  <v:stroke joinstyle="miter"/>
                  <v:textbox>
                    <w:txbxContent>
                      <w:p w:rsidR="005F2A9C" w:rsidRDefault="005F2A9C" w:rsidP="00166BCD">
                        <w:pPr>
                          <w:pStyle w:val="NormalWeb"/>
                          <w:spacing w:before="0" w:beforeAutospacing="0" w:after="0" w:afterAutospacing="0"/>
                          <w:jc w:val="center"/>
                        </w:pPr>
                        <w:proofErr w:type="spellStart"/>
                        <w:r>
                          <w:rPr>
                            <w:rFonts w:asciiTheme="minorHAnsi" w:hAnsi="Calibri" w:cstheme="minorBidi"/>
                            <w:color w:val="000000" w:themeColor="text1"/>
                            <w:kern w:val="24"/>
                            <w:sz w:val="36"/>
                            <w:szCs w:val="36"/>
                          </w:rPr>
                          <w:t>Asucultate</w:t>
                        </w:r>
                        <w:proofErr w:type="spellEnd"/>
                      </w:p>
                      <w:p w:rsidR="005F2A9C" w:rsidRDefault="005F2A9C" w:rsidP="00166BCD">
                        <w:pPr>
                          <w:pStyle w:val="NormalWeb"/>
                          <w:spacing w:before="0" w:beforeAutospacing="0" w:after="0" w:afterAutospacing="0"/>
                          <w:jc w:val="center"/>
                        </w:pPr>
                        <w:r>
                          <w:rPr>
                            <w:rFonts w:asciiTheme="minorHAnsi" w:hAnsi="Calibri" w:cstheme="minorBidi"/>
                            <w:color w:val="000000" w:themeColor="text1"/>
                            <w:kern w:val="24"/>
                            <w:sz w:val="36"/>
                            <w:szCs w:val="36"/>
                          </w:rPr>
                          <w:t xml:space="preserve">Palpate </w:t>
                        </w:r>
                      </w:p>
                      <w:p w:rsidR="005F2A9C" w:rsidRDefault="005F2A9C" w:rsidP="00166BCD">
                        <w:pPr>
                          <w:pStyle w:val="NormalWeb"/>
                          <w:spacing w:before="0" w:beforeAutospacing="0" w:after="0" w:afterAutospacing="0"/>
                          <w:jc w:val="center"/>
                        </w:pPr>
                        <w:r>
                          <w:rPr>
                            <w:rFonts w:asciiTheme="minorHAnsi" w:hAnsi="Calibri" w:cstheme="minorBidi"/>
                            <w:color w:val="000000" w:themeColor="text1"/>
                            <w:kern w:val="24"/>
                            <w:sz w:val="36"/>
                            <w:szCs w:val="36"/>
                          </w:rPr>
                          <w:t>Percuss</w:t>
                        </w:r>
                      </w:p>
                    </w:txbxContent>
                  </v:textbox>
                </v:roundrect>
                <v:roundrect id="_x0000_s1045" style="position:absolute;left:27638;top:1612;width:15122;height:5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" fillcolor="#83a1d8 [2132]" strokecolor="#1f3763 [1604]" strokeweight="1pt">
                  <v:fill color2="#d4def1 [756]" colors="0 #95abea;.5 #bfcbf0;1 #e0e5f7" focus="100%" type="gradient">
                    <o:fill v:ext="view" type="gradientUnscaled"/>
                  </v:fill>
                  <v:stroke joinstyle="miter"/>
                  <v:textbox>
                    <w:txbxContent>
                      <w:p w:rsidR="005F2A9C" w:rsidRDefault="005F2A9C" w:rsidP="00166BCD">
                        <w:pPr>
                          <w:pStyle w:val="NormalWeb"/>
                          <w:spacing w:before="0" w:beforeAutospacing="0" w:after="0" w:afterAutospacing="0"/>
                          <w:jc w:val="center"/>
                        </w:pPr>
                        <w:proofErr w:type="spellStart"/>
                        <w:r>
                          <w:rPr>
                            <w:rFonts w:asciiTheme="minorHAnsi" w:hAnsi="Calibri" w:cstheme="minorBidi"/>
                            <w:color w:val="000000" w:themeColor="text1"/>
                            <w:kern w:val="24"/>
                            <w:sz w:val="36"/>
                            <w:szCs w:val="36"/>
                          </w:rPr>
                          <w:t>Pneumo</w:t>
                        </w:r>
                        <w:proofErr w:type="spellEnd"/>
                      </w:p>
                    </w:txbxContent>
                  </v:textbox>
                </v:roundrect>
                <v:shape id="Right Arrow 42" o:spid="_x0000_s1046" type="#_x0000_t13" style="position:absolute;left:22972;top:6592;width:3601;height:2880;rotation:-30098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" adj="12960" fillcolor="#4472c4 [3204]" strokecolor="#1f3763 [1604]" strokeweight="1pt"/>
                <v:shape id="Right Arrow 42" o:spid="_x0000_s1047" type="#_x0000_t13" style="position:absolute;left:44446;top:2911;width:360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" adj="12960" fillcolor="#4472c4 [3204]" strokecolor="#1f3763 [1604]" strokeweight="1pt"/>
                <v:roundrect id="_x0000_s1048" style="position:absolute;left:49668;width:15121;height:10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" fillcolor="#83a1d8 [2132]" strokecolor="#1f3763 [1604]" strokeweight="1pt">
                  <v:fill color2="#d4def1 [756]" colors="0 #95abea;.5 #bfcbf0;1 #e0e5f7" focus="100%" type="gradient">
                    <o:fill v:ext="view" type="gradientUnscaled"/>
                  </v:fill>
                  <v:stroke joinstyle="miter"/>
                  <v:textbox>
                    <w:txbxContent>
                      <w:p w:rsidR="005F2A9C" w:rsidRDefault="005F2A9C" w:rsidP="00166BCD">
                        <w:pPr>
                          <w:pStyle w:val="NormalWeb"/>
                          <w:spacing w:before="0" w:beforeAutospacing="0" w:after="0" w:afterAutospacing="0"/>
                          <w:jc w:val="center"/>
                        </w:pPr>
                        <w:r>
                          <w:rPr>
                            <w:rFonts w:asciiTheme="minorHAnsi" w:hAnsi="Calibri" w:cstheme="minorBidi"/>
                            <w:color w:val="000000" w:themeColor="text1"/>
                            <w:kern w:val="24"/>
                            <w:sz w:val="36"/>
                            <w:szCs w:val="36"/>
                          </w:rPr>
                          <w:t>Needle or finger decompress</w:t>
                        </w:r>
                      </w:p>
                    </w:txbxContent>
                  </v:textbox>
                </v:roundrect>
                <v:shape id="Right Arrow 42" o:spid="_x0000_s1049" type="#_x0000_t13" style="position:absolute;left:23558;top:12356;width:3601;height:2880;rotation:30987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" adj="12960" fillcolor="#4472c4 [3204]" strokecolor="#1f3763 [1604]" strokeweight="1pt"/>
                <v:roundrect id="_x0000_s1050" style="position:absolute;left:27638;top:13215;width:15122;height:5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" fillcolor="#83a1d8 [2132]" strokecolor="#1f3763 [1604]" strokeweight="1pt">
                  <v:fill color2="#d4def1 [756]" colors="0 #95abea;.5 #bfcbf0;1 #e0e5f7" focus="100%" type="gradient">
                    <o:fill v:ext="view" type="gradientUnscaled"/>
                  </v:fill>
                  <v:stroke joinstyle="miter"/>
                  <v:textbox>
                    <w:txbxContent>
                      <w:p w:rsidR="005F2A9C" w:rsidRDefault="005F2A9C" w:rsidP="00166BCD">
                        <w:pPr>
                          <w:pStyle w:val="NormalWeb"/>
                          <w:spacing w:before="0" w:beforeAutospacing="0" w:after="0" w:afterAutospacing="0"/>
                          <w:jc w:val="center"/>
                        </w:pPr>
                        <w:r>
                          <w:rPr>
                            <w:rFonts w:asciiTheme="minorHAnsi" w:hAnsi="Calibri" w:cstheme="minorBidi"/>
                            <w:color w:val="000000" w:themeColor="text1"/>
                            <w:kern w:val="24"/>
                            <w:sz w:val="36"/>
                            <w:szCs w:val="36"/>
                          </w:rPr>
                          <w:t xml:space="preserve">Flail </w:t>
                        </w:r>
                      </w:p>
                    </w:txbxContent>
                  </v:textbox>
                </v:roundrect>
                <v:roundrect id="_x0000_s1051" style="position:absolute;left:49670;top:13215;width:15121;height:5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" fillcolor="#83a1d8 [2132]" strokecolor="#1f3763 [1604]" strokeweight="1pt">
                  <v:fill color2="#d4def1 [756]" colors="0 #95abea;.5 #bfcbf0;1 #e0e5f7" focus="100%" type="gradient">
                    <o:fill v:ext="view" type="gradientUnscaled"/>
                  </v:fill>
                  <v:stroke joinstyle="miter"/>
                  <v:textbox>
                    <w:txbxContent>
                      <w:p w:rsidR="005F2A9C" w:rsidRDefault="005F2A9C" w:rsidP="00166BCD">
                        <w:pPr>
                          <w:pStyle w:val="NormalWeb"/>
                          <w:spacing w:before="0" w:beforeAutospacing="0" w:after="0" w:afterAutospacing="0"/>
                          <w:jc w:val="center"/>
                        </w:pPr>
                        <w:r>
                          <w:rPr>
                            <w:rFonts w:asciiTheme="minorHAnsi" w:hAnsi="Calibri" w:cstheme="minorBidi"/>
                            <w:color w:val="000000" w:themeColor="text1"/>
                            <w:kern w:val="24"/>
                            <w:sz w:val="36"/>
                            <w:szCs w:val="36"/>
                          </w:rPr>
                          <w:t>PPV</w:t>
                        </w:r>
                      </w:p>
                    </w:txbxContent>
                  </v:textbox>
                </v:roundrect>
                <v:shape id="Right Arrow 42" o:spid="_x0000_s1052" type="#_x0000_t13" style="position:absolute;left:44446;top:14655;width:360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" adj="12960" fillcolor="#4472c4 [3204]" strokecolor="#1f3763 [1604]" strokeweight="1pt"/>
                <w10:wrap anchorx="margin"/>
              </v:group>
            </w:pict>
          </mc:Fallback>
        </mc:AlternateContent>
      </w:r>
    </w:p>
    <w:p w:rsidR="00166BCD" w:rsidRPr="0065069B" w:rsidRDefault="00166BCD" w:rsidP="00166BCD">
      <w:pPr>
        <w:ind w:left="720"/>
        <w:rPr>
          <w:rFonts w:asciiTheme="minorHAnsi" w:hAnsiTheme="minorHAnsi" w:cstheme="minorHAnsi"/>
        </w:rPr>
      </w:pPr>
    </w:p>
    <w:p w:rsidR="00166BCD" w:rsidRPr="0065069B" w:rsidRDefault="00166BCD" w:rsidP="00166BCD">
      <w:pPr>
        <w:ind w:left="720"/>
        <w:rPr>
          <w:rFonts w:asciiTheme="minorHAnsi" w:hAnsiTheme="minorHAnsi" w:cstheme="minorHAnsi"/>
        </w:rPr>
      </w:pPr>
    </w:p>
    <w:p w:rsidR="00166BCD" w:rsidRPr="0065069B" w:rsidRDefault="00166BCD" w:rsidP="00166BCD">
      <w:pPr>
        <w:ind w:left="720"/>
        <w:rPr>
          <w:rFonts w:asciiTheme="minorHAnsi" w:hAnsiTheme="minorHAnsi" w:cstheme="minorHAnsi"/>
        </w:rPr>
      </w:pPr>
    </w:p>
    <w:p w:rsidR="00166BCD" w:rsidRPr="0065069B" w:rsidRDefault="00166BCD" w:rsidP="00166BCD">
      <w:pPr>
        <w:ind w:left="720"/>
        <w:rPr>
          <w:rFonts w:asciiTheme="minorHAnsi" w:hAnsiTheme="minorHAnsi" w:cstheme="minorHAnsi"/>
        </w:rPr>
      </w:pPr>
    </w:p>
    <w:p w:rsidR="00166BCD" w:rsidRPr="0065069B" w:rsidRDefault="00166BCD" w:rsidP="00166BCD">
      <w:pPr>
        <w:ind w:left="720"/>
        <w:rPr>
          <w:rFonts w:asciiTheme="minorHAnsi" w:hAnsiTheme="minorHAnsi" w:cstheme="minorHAnsi"/>
        </w:rPr>
      </w:pPr>
    </w:p>
    <w:p w:rsidR="00166BCD" w:rsidRPr="0065069B" w:rsidRDefault="00166BCD" w:rsidP="00166BCD">
      <w:pPr>
        <w:ind w:left="720"/>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166BCD" w:rsidRPr="0065069B" w:rsidRDefault="00166BCD">
      <w:pPr>
        <w:rPr>
          <w:rFonts w:asciiTheme="minorHAnsi" w:hAnsiTheme="minorHAnsi" w:cstheme="minorHAnsi"/>
          <w:b/>
          <w:bCs/>
          <w:sz w:val="28"/>
          <w:szCs w:val="28"/>
        </w:rPr>
      </w:pPr>
    </w:p>
    <w:p w:rsidR="00166BCD" w:rsidRPr="0065069B" w:rsidRDefault="00166BCD">
      <w:pPr>
        <w:rPr>
          <w:rFonts w:asciiTheme="minorHAnsi" w:hAnsiTheme="minorHAnsi" w:cstheme="minorHAnsi"/>
          <w:b/>
          <w:bCs/>
          <w:sz w:val="28"/>
          <w:szCs w:val="28"/>
        </w:rPr>
      </w:pPr>
    </w:p>
    <w:p w:rsidR="00166BCD" w:rsidRPr="0065069B" w:rsidRDefault="00166BCD">
      <w:pPr>
        <w:rPr>
          <w:rFonts w:asciiTheme="minorHAnsi" w:hAnsiTheme="minorHAnsi" w:cstheme="minorHAnsi"/>
          <w:b/>
          <w:bCs/>
          <w:sz w:val="28"/>
          <w:szCs w:val="28"/>
        </w:rPr>
      </w:pPr>
    </w:p>
    <w:p w:rsidR="00166BCD" w:rsidRPr="0065069B" w:rsidRDefault="00166BCD">
      <w:pPr>
        <w:rPr>
          <w:rFonts w:asciiTheme="minorHAnsi" w:hAnsiTheme="minorHAnsi" w:cstheme="minorHAnsi"/>
          <w:b/>
          <w:bCs/>
          <w:sz w:val="28"/>
          <w:szCs w:val="28"/>
        </w:rPr>
      </w:pPr>
    </w:p>
    <w:p w:rsidR="00166BCD" w:rsidRPr="0065069B" w:rsidRDefault="00166BCD">
      <w:pPr>
        <w:rPr>
          <w:rFonts w:asciiTheme="minorHAnsi" w:hAnsiTheme="minorHAnsi" w:cstheme="minorHAnsi"/>
          <w:b/>
          <w:bCs/>
          <w:sz w:val="28"/>
          <w:szCs w:val="28"/>
        </w:rPr>
      </w:pPr>
    </w:p>
    <w:p w:rsidR="00166BCD" w:rsidRPr="0065069B" w:rsidRDefault="00166BCD">
      <w:pPr>
        <w:rPr>
          <w:rFonts w:asciiTheme="minorHAnsi" w:hAnsiTheme="minorHAnsi" w:cstheme="minorHAnsi"/>
          <w:b/>
          <w:bCs/>
          <w:sz w:val="28"/>
          <w:szCs w:val="28"/>
        </w:rPr>
      </w:pPr>
    </w:p>
    <w:p w:rsidR="00166BCD" w:rsidRPr="0065069B" w:rsidRDefault="00166BCD">
      <w:pPr>
        <w:rPr>
          <w:rFonts w:asciiTheme="minorHAnsi" w:hAnsiTheme="minorHAnsi" w:cstheme="minorHAnsi"/>
          <w:b/>
          <w:bCs/>
          <w:sz w:val="28"/>
          <w:szCs w:val="28"/>
        </w:rPr>
      </w:pPr>
    </w:p>
    <w:p w:rsidR="00166BCD" w:rsidRPr="0065069B" w:rsidRDefault="00166BCD">
      <w:pPr>
        <w:rPr>
          <w:rFonts w:asciiTheme="minorHAnsi" w:hAnsiTheme="minorHAnsi" w:cstheme="minorHAnsi"/>
          <w:b/>
          <w:bCs/>
          <w:sz w:val="28"/>
          <w:szCs w:val="28"/>
        </w:rPr>
      </w:pPr>
    </w:p>
    <w:p w:rsidR="00166BCD" w:rsidRPr="0065069B" w:rsidRDefault="00166BCD">
      <w:pPr>
        <w:rPr>
          <w:rFonts w:asciiTheme="minorHAnsi" w:hAnsiTheme="minorHAnsi" w:cstheme="minorHAnsi"/>
          <w:b/>
          <w:bCs/>
          <w:sz w:val="28"/>
          <w:szCs w:val="28"/>
        </w:rPr>
      </w:pPr>
    </w:p>
    <w:p w:rsidR="00166BCD" w:rsidRPr="0065069B" w:rsidRDefault="00166BCD">
      <w:pPr>
        <w:rPr>
          <w:rFonts w:asciiTheme="minorHAnsi" w:hAnsiTheme="minorHAnsi" w:cstheme="minorHAnsi"/>
          <w:b/>
          <w:bCs/>
          <w:sz w:val="28"/>
          <w:szCs w:val="28"/>
        </w:rPr>
      </w:pPr>
    </w:p>
    <w:p w:rsidR="00166BCD" w:rsidRPr="0065069B" w:rsidRDefault="00166BCD">
      <w:pPr>
        <w:rPr>
          <w:rFonts w:asciiTheme="minorHAnsi" w:hAnsiTheme="minorHAnsi" w:cstheme="minorHAnsi"/>
          <w:b/>
          <w:bCs/>
          <w:sz w:val="28"/>
          <w:szCs w:val="28"/>
        </w:rPr>
      </w:pPr>
    </w:p>
    <w:p w:rsidR="00166BCD" w:rsidRPr="0065069B" w:rsidRDefault="00166BCD">
      <w:pPr>
        <w:rPr>
          <w:rFonts w:asciiTheme="minorHAnsi" w:hAnsiTheme="minorHAnsi" w:cstheme="minorHAnsi"/>
          <w:b/>
          <w:bCs/>
          <w:sz w:val="28"/>
          <w:szCs w:val="28"/>
        </w:rPr>
      </w:pPr>
    </w:p>
    <w:p w:rsidR="00166BCD" w:rsidRPr="0065069B" w:rsidRDefault="00166BCD">
      <w:pPr>
        <w:rPr>
          <w:rFonts w:asciiTheme="minorHAnsi" w:hAnsiTheme="minorHAnsi" w:cstheme="minorHAnsi"/>
          <w:b/>
          <w:bCs/>
          <w:sz w:val="28"/>
          <w:szCs w:val="28"/>
        </w:rPr>
      </w:pPr>
    </w:p>
    <w:p w:rsidR="00166BCD" w:rsidRPr="0065069B" w:rsidRDefault="00166BCD">
      <w:pPr>
        <w:rPr>
          <w:rFonts w:asciiTheme="minorHAnsi" w:hAnsiTheme="minorHAnsi" w:cstheme="minorHAnsi"/>
          <w:b/>
          <w:bCs/>
          <w:sz w:val="28"/>
          <w:szCs w:val="28"/>
        </w:rPr>
      </w:pPr>
    </w:p>
    <w:p w:rsidR="00166BCD" w:rsidRPr="0065069B" w:rsidRDefault="00166BCD">
      <w:pPr>
        <w:rPr>
          <w:rFonts w:asciiTheme="minorHAnsi" w:hAnsiTheme="minorHAnsi" w:cstheme="minorHAnsi"/>
          <w:b/>
          <w:bCs/>
          <w:sz w:val="28"/>
          <w:szCs w:val="28"/>
        </w:rPr>
      </w:pPr>
    </w:p>
    <w:p w:rsidR="00166BCD" w:rsidRPr="0065069B" w:rsidRDefault="00166BCD">
      <w:pPr>
        <w:rPr>
          <w:rFonts w:asciiTheme="minorHAnsi" w:hAnsiTheme="minorHAnsi" w:cstheme="minorHAnsi"/>
          <w:b/>
          <w:bCs/>
          <w:sz w:val="28"/>
          <w:szCs w:val="28"/>
        </w:rPr>
      </w:pPr>
    </w:p>
    <w:p w:rsidR="00166BCD" w:rsidRPr="0065069B" w:rsidRDefault="00166BCD">
      <w:pPr>
        <w:rPr>
          <w:rFonts w:asciiTheme="minorHAnsi" w:hAnsiTheme="minorHAnsi" w:cstheme="minorHAnsi"/>
          <w:b/>
          <w:bCs/>
          <w:sz w:val="28"/>
          <w:szCs w:val="28"/>
        </w:rPr>
      </w:pPr>
    </w:p>
    <w:p w:rsidR="00166BCD" w:rsidRPr="0065069B" w:rsidRDefault="00166BCD">
      <w:pPr>
        <w:rPr>
          <w:rFonts w:asciiTheme="minorHAnsi" w:hAnsiTheme="minorHAnsi" w:cstheme="minorHAnsi"/>
          <w:b/>
          <w:bCs/>
          <w:sz w:val="28"/>
          <w:szCs w:val="28"/>
        </w:rPr>
      </w:pPr>
    </w:p>
    <w:p w:rsidR="00166BCD" w:rsidRPr="0065069B" w:rsidRDefault="00166BCD">
      <w:pPr>
        <w:rPr>
          <w:rFonts w:asciiTheme="minorHAnsi" w:hAnsiTheme="minorHAnsi" w:cstheme="minorHAnsi"/>
          <w:b/>
          <w:bCs/>
          <w:sz w:val="28"/>
          <w:szCs w:val="28"/>
        </w:rPr>
      </w:pPr>
    </w:p>
    <w:p w:rsidR="0030168F" w:rsidRDefault="0030168F">
      <w:pPr>
        <w:rPr>
          <w:rFonts w:asciiTheme="minorHAnsi" w:hAnsiTheme="minorHAnsi" w:cstheme="minorHAnsi"/>
          <w:b/>
          <w:bCs/>
          <w:sz w:val="28"/>
          <w:szCs w:val="28"/>
        </w:rPr>
      </w:pPr>
    </w:p>
    <w:p w:rsidR="005F2A9C" w:rsidRPr="0065069B" w:rsidRDefault="005F2A9C">
      <w:pPr>
        <w:rPr>
          <w:rFonts w:asciiTheme="minorHAnsi" w:hAnsiTheme="minorHAnsi" w:cstheme="minorHAnsi"/>
          <w:b/>
          <w:bCs/>
          <w:sz w:val="28"/>
          <w:szCs w:val="28"/>
        </w:rPr>
      </w:pPr>
      <w:r w:rsidRPr="0065069B">
        <w:rPr>
          <w:rFonts w:asciiTheme="minorHAnsi" w:hAnsiTheme="minorHAnsi" w:cstheme="minorHAnsi"/>
          <w:b/>
          <w:bCs/>
          <w:sz w:val="28"/>
          <w:szCs w:val="28"/>
        </w:rPr>
        <w:lastRenderedPageBreak/>
        <w:t>Circulation</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r>
      <w:r w:rsidR="00675AE5" w:rsidRPr="0065069B">
        <w:rPr>
          <w:rFonts w:asciiTheme="minorHAnsi" w:hAnsiTheme="minorHAnsi" w:cstheme="minorHAnsi"/>
        </w:rPr>
        <w:t xml:space="preserve">Now, we go </w:t>
      </w:r>
      <w:r w:rsidRPr="0065069B">
        <w:rPr>
          <w:rFonts w:asciiTheme="minorHAnsi" w:hAnsiTheme="minorHAnsi" w:cstheme="minorHAnsi"/>
        </w:rPr>
        <w:t>on the hunt for the “7 deadly hemorrhage compartments” that can hold enough blood for the patient to potentially exsanguinate and 3 “special conditions” that can threaten life:</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b/>
          <w:bCs/>
        </w:rPr>
      </w:pPr>
      <w:r w:rsidRPr="0065069B">
        <w:rPr>
          <w:rFonts w:asciiTheme="minorHAnsi" w:hAnsiTheme="minorHAnsi" w:cstheme="minorHAnsi"/>
          <w:b/>
          <w:bCs/>
        </w:rPr>
        <w:t>Hemorrhage Compartments</w:t>
      </w:r>
    </w:p>
    <w:p w:rsidR="005F2A9C" w:rsidRPr="0065069B" w:rsidRDefault="005F2A9C">
      <w:pPr>
        <w:rPr>
          <w:rFonts w:asciiTheme="minorHAnsi" w:hAnsiTheme="minorHAnsi" w:cstheme="minorHAnsi"/>
        </w:rPr>
      </w:pPr>
    </w:p>
    <w:p w:rsidR="005F2A9C" w:rsidRPr="0065069B" w:rsidRDefault="005F2A9C">
      <w:pPr>
        <w:numPr>
          <w:ilvl w:val="0"/>
          <w:numId w:val="10"/>
        </w:numPr>
        <w:rPr>
          <w:rFonts w:asciiTheme="minorHAnsi" w:hAnsiTheme="minorHAnsi" w:cstheme="minorHAnsi"/>
        </w:rPr>
      </w:pPr>
      <w:r w:rsidRPr="0065069B">
        <w:rPr>
          <w:rFonts w:asciiTheme="minorHAnsi" w:hAnsiTheme="minorHAnsi" w:cstheme="minorHAnsi"/>
        </w:rPr>
        <w:t>L chest hemothorax</w:t>
      </w:r>
    </w:p>
    <w:p w:rsidR="005F2A9C" w:rsidRPr="0065069B" w:rsidRDefault="005F2A9C">
      <w:pPr>
        <w:numPr>
          <w:ilvl w:val="0"/>
          <w:numId w:val="10"/>
        </w:numPr>
        <w:rPr>
          <w:rFonts w:asciiTheme="minorHAnsi" w:hAnsiTheme="minorHAnsi" w:cstheme="minorHAnsi"/>
        </w:rPr>
      </w:pPr>
      <w:r w:rsidRPr="0065069B">
        <w:rPr>
          <w:rFonts w:asciiTheme="minorHAnsi" w:hAnsiTheme="minorHAnsi" w:cstheme="minorHAnsi"/>
        </w:rPr>
        <w:t>R chest hemothorax</w:t>
      </w:r>
    </w:p>
    <w:p w:rsidR="005F2A9C" w:rsidRPr="0065069B" w:rsidRDefault="005F2A9C">
      <w:pPr>
        <w:numPr>
          <w:ilvl w:val="0"/>
          <w:numId w:val="10"/>
        </w:numPr>
        <w:rPr>
          <w:rFonts w:asciiTheme="minorHAnsi" w:hAnsiTheme="minorHAnsi" w:cstheme="minorHAnsi"/>
        </w:rPr>
      </w:pPr>
      <w:r w:rsidRPr="0065069B">
        <w:rPr>
          <w:rFonts w:asciiTheme="minorHAnsi" w:hAnsiTheme="minorHAnsi" w:cstheme="minorHAnsi"/>
        </w:rPr>
        <w:t>Abdomen solid viscus (liver/spleen) or blood vessels (mesenteric or anterior aorta) injury with intra peritoneal bleeding</w:t>
      </w:r>
    </w:p>
    <w:p w:rsidR="005F2A9C" w:rsidRPr="0065069B" w:rsidRDefault="005F2A9C">
      <w:pPr>
        <w:numPr>
          <w:ilvl w:val="0"/>
          <w:numId w:val="10"/>
        </w:numPr>
        <w:rPr>
          <w:rFonts w:asciiTheme="minorHAnsi" w:hAnsiTheme="minorHAnsi" w:cstheme="minorHAnsi"/>
        </w:rPr>
      </w:pPr>
      <w:r w:rsidRPr="0065069B">
        <w:rPr>
          <w:rFonts w:asciiTheme="minorHAnsi" w:hAnsiTheme="minorHAnsi" w:cstheme="minorHAnsi"/>
        </w:rPr>
        <w:t xml:space="preserve">Pelvic fractures with bleeding, usually from posterior venous plexus, occasionally from injured </w:t>
      </w:r>
      <w:proofErr w:type="spellStart"/>
      <w:r w:rsidRPr="0065069B">
        <w:rPr>
          <w:rFonts w:asciiTheme="minorHAnsi" w:hAnsiTheme="minorHAnsi" w:cstheme="minorHAnsi"/>
        </w:rPr>
        <w:t>illiac</w:t>
      </w:r>
      <w:proofErr w:type="spellEnd"/>
      <w:r w:rsidRPr="0065069B">
        <w:rPr>
          <w:rFonts w:asciiTheme="minorHAnsi" w:hAnsiTheme="minorHAnsi" w:cstheme="minorHAnsi"/>
        </w:rPr>
        <w:t xml:space="preserve"> vessels. </w:t>
      </w:r>
    </w:p>
    <w:p w:rsidR="005F2A9C" w:rsidRPr="0065069B" w:rsidRDefault="005F2A9C">
      <w:pPr>
        <w:numPr>
          <w:ilvl w:val="0"/>
          <w:numId w:val="10"/>
        </w:numPr>
        <w:rPr>
          <w:rFonts w:asciiTheme="minorHAnsi" w:hAnsiTheme="minorHAnsi" w:cstheme="minorHAnsi"/>
        </w:rPr>
      </w:pPr>
      <w:r w:rsidRPr="0065069B">
        <w:rPr>
          <w:rFonts w:asciiTheme="minorHAnsi" w:hAnsiTheme="minorHAnsi" w:cstheme="minorHAnsi"/>
        </w:rPr>
        <w:t>L femur and thigh</w:t>
      </w:r>
    </w:p>
    <w:p w:rsidR="005F2A9C" w:rsidRPr="0065069B" w:rsidRDefault="005F2A9C">
      <w:pPr>
        <w:numPr>
          <w:ilvl w:val="0"/>
          <w:numId w:val="10"/>
        </w:numPr>
        <w:rPr>
          <w:rFonts w:asciiTheme="minorHAnsi" w:hAnsiTheme="minorHAnsi" w:cstheme="minorHAnsi"/>
        </w:rPr>
      </w:pPr>
      <w:r w:rsidRPr="0065069B">
        <w:rPr>
          <w:rFonts w:asciiTheme="minorHAnsi" w:hAnsiTheme="minorHAnsi" w:cstheme="minorHAnsi"/>
        </w:rPr>
        <w:t xml:space="preserve">R femur and thigh </w:t>
      </w:r>
    </w:p>
    <w:p w:rsidR="005F2A9C" w:rsidRPr="0065069B" w:rsidRDefault="005F2A9C">
      <w:pPr>
        <w:numPr>
          <w:ilvl w:val="0"/>
          <w:numId w:val="10"/>
        </w:numPr>
        <w:rPr>
          <w:rFonts w:asciiTheme="minorHAnsi" w:hAnsiTheme="minorHAnsi" w:cstheme="minorHAnsi"/>
        </w:rPr>
      </w:pPr>
      <w:r w:rsidRPr="0065069B">
        <w:rPr>
          <w:rFonts w:asciiTheme="minorHAnsi" w:hAnsiTheme="minorHAnsi" w:cstheme="minorHAnsi"/>
        </w:rPr>
        <w:t xml:space="preserve">Retro peritoneal space (pancreas, inferior tears of aorta or </w:t>
      </w:r>
      <w:proofErr w:type="spellStart"/>
      <w:r w:rsidRPr="0065069B">
        <w:rPr>
          <w:rFonts w:asciiTheme="minorHAnsi" w:hAnsiTheme="minorHAnsi" w:cstheme="minorHAnsi"/>
        </w:rPr>
        <w:t>iliacs</w:t>
      </w:r>
      <w:proofErr w:type="spellEnd"/>
      <w:r w:rsidRPr="0065069B">
        <w:rPr>
          <w:rFonts w:asciiTheme="minorHAnsi" w:hAnsiTheme="minorHAnsi" w:cstheme="minorHAnsi"/>
        </w:rPr>
        <w:t>, pelvic fractures) bleeding</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b/>
          <w:bCs/>
        </w:rPr>
      </w:pPr>
      <w:r w:rsidRPr="0065069B">
        <w:rPr>
          <w:rFonts w:asciiTheme="minorHAnsi" w:hAnsiTheme="minorHAnsi" w:cstheme="minorHAnsi"/>
          <w:b/>
          <w:bCs/>
        </w:rPr>
        <w:t>Special Condition</w:t>
      </w:r>
    </w:p>
    <w:p w:rsidR="005F2A9C" w:rsidRPr="0065069B" w:rsidRDefault="005F2A9C">
      <w:pPr>
        <w:rPr>
          <w:rFonts w:asciiTheme="minorHAnsi" w:hAnsiTheme="minorHAnsi" w:cstheme="minorHAnsi"/>
        </w:rPr>
      </w:pPr>
    </w:p>
    <w:p w:rsidR="005F2A9C" w:rsidRPr="0065069B" w:rsidRDefault="005F2A9C">
      <w:pPr>
        <w:numPr>
          <w:ilvl w:val="0"/>
          <w:numId w:val="11"/>
        </w:numPr>
        <w:rPr>
          <w:rFonts w:asciiTheme="minorHAnsi" w:hAnsiTheme="minorHAnsi" w:cstheme="minorHAnsi"/>
        </w:rPr>
      </w:pPr>
      <w:r w:rsidRPr="0065069B">
        <w:rPr>
          <w:rFonts w:asciiTheme="minorHAnsi" w:hAnsiTheme="minorHAnsi" w:cstheme="minorHAnsi"/>
        </w:rPr>
        <w:t>Tension pneumothorax</w:t>
      </w:r>
    </w:p>
    <w:p w:rsidR="005F2A9C" w:rsidRPr="0065069B" w:rsidRDefault="005F2A9C">
      <w:pPr>
        <w:numPr>
          <w:ilvl w:val="0"/>
          <w:numId w:val="11"/>
        </w:numPr>
        <w:rPr>
          <w:rFonts w:asciiTheme="minorHAnsi" w:hAnsiTheme="minorHAnsi" w:cstheme="minorHAnsi"/>
        </w:rPr>
      </w:pPr>
      <w:r w:rsidRPr="0065069B">
        <w:rPr>
          <w:rFonts w:asciiTheme="minorHAnsi" w:hAnsiTheme="minorHAnsi" w:cstheme="minorHAnsi"/>
        </w:rPr>
        <w:t>Cardiac tamponade</w:t>
      </w:r>
    </w:p>
    <w:p w:rsidR="005F2A9C" w:rsidRPr="0065069B" w:rsidRDefault="005F2A9C">
      <w:pPr>
        <w:numPr>
          <w:ilvl w:val="0"/>
          <w:numId w:val="11"/>
        </w:numPr>
        <w:rPr>
          <w:rFonts w:asciiTheme="minorHAnsi" w:hAnsiTheme="minorHAnsi" w:cstheme="minorHAnsi"/>
        </w:rPr>
      </w:pPr>
      <w:r w:rsidRPr="0065069B">
        <w:rPr>
          <w:rFonts w:asciiTheme="minorHAnsi" w:hAnsiTheme="minorHAnsi" w:cstheme="minorHAnsi"/>
        </w:rPr>
        <w:t xml:space="preserve">Neurogenic shock from cervical or thoracic spinal cord compression. Not to be confused with spinal shock, which is a temporary loss of spinal cord function and resultant transient flaccid paralysis following acute spinal injury. Neurogenic shock occurs due to loss of sympathetic chain innervation (which runs along the spine until it reaches the lumbar spine </w:t>
      </w:r>
      <w:proofErr w:type="gramStart"/>
      <w:r w:rsidRPr="0065069B">
        <w:rPr>
          <w:rFonts w:asciiTheme="minorHAnsi" w:hAnsiTheme="minorHAnsi" w:cstheme="minorHAnsi"/>
        </w:rPr>
        <w:t>levels)  and</w:t>
      </w:r>
      <w:proofErr w:type="gramEnd"/>
      <w:r w:rsidRPr="0065069B">
        <w:rPr>
          <w:rFonts w:asciiTheme="minorHAnsi" w:hAnsiTheme="minorHAnsi" w:cstheme="minorHAnsi"/>
        </w:rPr>
        <w:t xml:space="preserve"> subsequent loss of systemic vascular resistance. This type of shock is characterized with bradycardia (or relative lack of tachycardia), flushed skin due to vasodilation, hypotension that refuses to be fixed with fluids and blood and, often, lower limb paralysis. </w:t>
      </w:r>
    </w:p>
    <w:p w:rsidR="005F2A9C" w:rsidRPr="0065069B" w:rsidRDefault="005F2A9C">
      <w:pPr>
        <w:rPr>
          <w:rFonts w:asciiTheme="minorHAnsi" w:hAnsiTheme="minorHAnsi" w:cstheme="minorHAnsi"/>
        </w:rPr>
      </w:pPr>
    </w:p>
    <w:p w:rsidR="00675AE5" w:rsidRPr="0065069B" w:rsidRDefault="00675AE5" w:rsidP="00675AE5">
      <w:pPr>
        <w:ind w:left="720"/>
        <w:rPr>
          <w:rFonts w:asciiTheme="minorHAnsi" w:hAnsiTheme="minorHAnsi" w:cstheme="minorHAnsi"/>
        </w:rPr>
      </w:pPr>
    </w:p>
    <w:p w:rsidR="00675AE5" w:rsidRPr="0065069B" w:rsidRDefault="00675AE5" w:rsidP="00675AE5">
      <w:pPr>
        <w:ind w:left="720"/>
        <w:rPr>
          <w:rFonts w:asciiTheme="minorHAnsi" w:hAnsiTheme="minorHAnsi" w:cstheme="minorHAnsi"/>
        </w:rPr>
      </w:pPr>
    </w:p>
    <w:p w:rsidR="00166BCD" w:rsidRPr="0065069B" w:rsidRDefault="00166BCD" w:rsidP="00675AE5">
      <w:pPr>
        <w:ind w:left="720"/>
        <w:rPr>
          <w:rFonts w:asciiTheme="minorHAnsi" w:hAnsiTheme="minorHAnsi" w:cstheme="minorHAnsi"/>
        </w:rPr>
      </w:pPr>
    </w:p>
    <w:p w:rsidR="00166BCD" w:rsidRPr="0065069B" w:rsidRDefault="00166BCD" w:rsidP="00675AE5">
      <w:pPr>
        <w:ind w:left="720"/>
        <w:rPr>
          <w:rFonts w:asciiTheme="minorHAnsi" w:hAnsiTheme="minorHAnsi" w:cstheme="minorHAnsi"/>
        </w:rPr>
      </w:pPr>
    </w:p>
    <w:p w:rsidR="00166BCD" w:rsidRPr="0065069B" w:rsidRDefault="00166BCD" w:rsidP="00675AE5">
      <w:pPr>
        <w:ind w:left="720"/>
        <w:rPr>
          <w:rFonts w:asciiTheme="minorHAnsi" w:hAnsiTheme="minorHAnsi" w:cstheme="minorHAnsi"/>
        </w:rPr>
      </w:pPr>
    </w:p>
    <w:p w:rsidR="00166BCD" w:rsidRPr="0065069B" w:rsidRDefault="00166BCD" w:rsidP="00675AE5">
      <w:pPr>
        <w:ind w:left="720"/>
        <w:rPr>
          <w:rFonts w:asciiTheme="minorHAnsi" w:hAnsiTheme="minorHAnsi" w:cstheme="minorHAnsi"/>
        </w:rPr>
      </w:pPr>
    </w:p>
    <w:p w:rsidR="00166BCD" w:rsidRPr="0065069B" w:rsidRDefault="00166BCD" w:rsidP="00675AE5">
      <w:pPr>
        <w:ind w:left="720"/>
        <w:rPr>
          <w:rFonts w:asciiTheme="minorHAnsi" w:hAnsiTheme="minorHAnsi" w:cstheme="minorHAnsi"/>
        </w:rPr>
      </w:pPr>
    </w:p>
    <w:p w:rsidR="00166BCD" w:rsidRPr="0065069B" w:rsidRDefault="00166BCD" w:rsidP="00675AE5">
      <w:pPr>
        <w:ind w:left="720"/>
        <w:rPr>
          <w:rFonts w:asciiTheme="minorHAnsi" w:hAnsiTheme="minorHAnsi" w:cstheme="minorHAnsi"/>
        </w:rPr>
      </w:pPr>
    </w:p>
    <w:p w:rsidR="00166BCD" w:rsidRPr="0065069B" w:rsidRDefault="00166BCD" w:rsidP="00675AE5">
      <w:pPr>
        <w:ind w:left="720"/>
        <w:rPr>
          <w:rFonts w:asciiTheme="minorHAnsi" w:hAnsiTheme="minorHAnsi" w:cstheme="minorHAnsi"/>
        </w:rPr>
      </w:pPr>
    </w:p>
    <w:p w:rsidR="00166BCD" w:rsidRPr="0065069B" w:rsidRDefault="00166BCD" w:rsidP="00675AE5">
      <w:pPr>
        <w:ind w:left="720"/>
        <w:rPr>
          <w:rFonts w:asciiTheme="minorHAnsi" w:hAnsiTheme="minorHAnsi" w:cstheme="minorHAnsi"/>
        </w:rPr>
      </w:pPr>
    </w:p>
    <w:p w:rsidR="00166BCD" w:rsidRPr="0065069B" w:rsidRDefault="00166BCD" w:rsidP="00675AE5">
      <w:pPr>
        <w:ind w:left="720"/>
        <w:rPr>
          <w:rFonts w:asciiTheme="minorHAnsi" w:hAnsiTheme="minorHAnsi" w:cstheme="minorHAnsi"/>
        </w:rPr>
      </w:pPr>
    </w:p>
    <w:p w:rsidR="00166BCD" w:rsidRPr="0065069B" w:rsidRDefault="00166BCD" w:rsidP="00675AE5">
      <w:pPr>
        <w:ind w:left="720"/>
        <w:rPr>
          <w:rFonts w:asciiTheme="minorHAnsi" w:hAnsiTheme="minorHAnsi" w:cstheme="minorHAnsi"/>
        </w:rPr>
      </w:pPr>
    </w:p>
    <w:p w:rsidR="00166BCD" w:rsidRPr="0065069B" w:rsidRDefault="00166BCD" w:rsidP="00675AE5">
      <w:pPr>
        <w:ind w:left="720"/>
        <w:rPr>
          <w:rFonts w:asciiTheme="minorHAnsi" w:hAnsiTheme="minorHAnsi" w:cstheme="minorHAnsi"/>
        </w:rPr>
      </w:pPr>
    </w:p>
    <w:p w:rsidR="00166BCD" w:rsidRPr="0065069B" w:rsidRDefault="00166BCD" w:rsidP="00675AE5">
      <w:pPr>
        <w:ind w:left="720"/>
        <w:rPr>
          <w:rFonts w:asciiTheme="minorHAnsi" w:hAnsiTheme="minorHAnsi" w:cstheme="minorHAnsi"/>
        </w:rPr>
      </w:pPr>
    </w:p>
    <w:p w:rsidR="00166BCD" w:rsidRPr="0065069B" w:rsidRDefault="00166BCD" w:rsidP="00675AE5">
      <w:pPr>
        <w:ind w:left="720"/>
        <w:rPr>
          <w:rFonts w:asciiTheme="minorHAnsi" w:hAnsiTheme="minorHAnsi" w:cstheme="minorHAnsi"/>
        </w:rPr>
      </w:pPr>
    </w:p>
    <w:p w:rsidR="00166BCD" w:rsidRPr="0065069B" w:rsidRDefault="00166BCD" w:rsidP="00675AE5">
      <w:pPr>
        <w:ind w:left="720"/>
        <w:rPr>
          <w:rFonts w:asciiTheme="minorHAnsi" w:hAnsiTheme="minorHAnsi" w:cstheme="minorHAnsi"/>
        </w:rPr>
      </w:pPr>
    </w:p>
    <w:p w:rsidR="00166BCD" w:rsidRPr="0065069B" w:rsidRDefault="00166BCD" w:rsidP="00675AE5">
      <w:pPr>
        <w:ind w:left="720"/>
        <w:rPr>
          <w:rFonts w:asciiTheme="minorHAnsi" w:hAnsiTheme="minorHAnsi" w:cstheme="minorHAnsi"/>
        </w:rPr>
      </w:pPr>
    </w:p>
    <w:p w:rsidR="00675AE5" w:rsidRPr="0065069B" w:rsidRDefault="00675AE5" w:rsidP="00675AE5">
      <w:pPr>
        <w:ind w:left="720"/>
        <w:rPr>
          <w:rFonts w:asciiTheme="minorHAnsi" w:hAnsiTheme="minorHAnsi" w:cstheme="minorHAnsi"/>
        </w:rPr>
      </w:pPr>
    </w:p>
    <w:p w:rsidR="00675AE5" w:rsidRPr="0065069B" w:rsidRDefault="00675AE5" w:rsidP="00675AE5">
      <w:pPr>
        <w:ind w:left="720"/>
        <w:rPr>
          <w:rFonts w:asciiTheme="minorHAnsi" w:hAnsiTheme="minorHAnsi" w:cstheme="minorHAnsi"/>
        </w:rPr>
      </w:pPr>
    </w:p>
    <w:p w:rsidR="00675AE5" w:rsidRPr="0065069B" w:rsidRDefault="00675AE5" w:rsidP="00675AE5">
      <w:pPr>
        <w:ind w:left="720"/>
        <w:rPr>
          <w:rFonts w:asciiTheme="minorHAnsi" w:hAnsiTheme="minorHAnsi" w:cstheme="minorHAnsi"/>
        </w:rPr>
      </w:pPr>
    </w:p>
    <w:p w:rsidR="00675AE5" w:rsidRPr="0065069B" w:rsidRDefault="00675AE5" w:rsidP="00675AE5">
      <w:pPr>
        <w:ind w:left="720"/>
        <w:rPr>
          <w:rFonts w:asciiTheme="minorHAnsi" w:hAnsiTheme="minorHAnsi" w:cstheme="minorHAnsi"/>
        </w:rPr>
      </w:pPr>
    </w:p>
    <w:p w:rsidR="00675AE5" w:rsidRPr="0065069B" w:rsidRDefault="00675AE5" w:rsidP="00675AE5">
      <w:pPr>
        <w:ind w:left="720"/>
        <w:rPr>
          <w:rFonts w:asciiTheme="minorHAnsi" w:hAnsiTheme="minorHAnsi" w:cstheme="minorHAnsi"/>
        </w:rPr>
      </w:pPr>
      <w:r w:rsidRPr="0065069B">
        <w:rPr>
          <w:rFonts w:asciiTheme="minorHAnsi" w:hAnsiTheme="minorHAnsi" w:cstheme="minorHAnsi"/>
          <w:noProof/>
        </w:rPr>
        <mc:AlternateContent>
          <mc:Choice Requires="wpg">
            <w:drawing>
              <wp:anchor distT="0" distB="0" distL="114300" distR="114300" simplePos="0" relativeHeight="251700224" behindDoc="0" locked="0" layoutInCell="1" allowOverlap="1" wp14:anchorId="4D410A96" wp14:editId="5E325690">
                <wp:simplePos x="0" y="0"/>
                <wp:positionH relativeFrom="column">
                  <wp:posOffset>-285750</wp:posOffset>
                </wp:positionH>
                <wp:positionV relativeFrom="paragraph">
                  <wp:posOffset>-552450</wp:posOffset>
                </wp:positionV>
                <wp:extent cx="3939540" cy="6117279"/>
                <wp:effectExtent l="0" t="0" r="137160" b="17145"/>
                <wp:wrapNone/>
                <wp:docPr id="306" name="Group 2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939540" cy="6117279"/>
                          <a:chOff x="0" y="0"/>
                          <a:chExt cx="2617760" cy="5436401"/>
                        </a:xfrm>
                      </wpg:grpSpPr>
                      <wps:wsp>
                        <wps:cNvPr id="308" name="Flowchart: Card 308">
                          <a:extLst/>
                        </wps:cNvPr>
                        <wps:cNvSpPr/>
                        <wps:spPr>
                          <a:xfrm>
                            <a:off x="2002702" y="3604625"/>
                            <a:ext cx="615058" cy="1831776"/>
                          </a:xfrm>
                          <a:prstGeom prst="flowChartPunchedCar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A71C3" w:rsidRDefault="00BA71C3" w:rsidP="00BA71C3">
                              <w:pPr>
                                <w:pStyle w:val="NormalWeb"/>
                                <w:spacing w:before="0" w:beforeAutospacing="0" w:after="0" w:afterAutospacing="0"/>
                                <w:rPr>
                                  <w:rFonts w:asciiTheme="minorHAnsi" w:hAnsi="Calibri" w:cstheme="minorBidi"/>
                                  <w:color w:val="FFFFFF" w:themeColor="light1"/>
                                  <w:kern w:val="24"/>
                                  <w:sz w:val="36"/>
                                  <w:szCs w:val="36"/>
                                </w:rPr>
                              </w:pPr>
                              <w:r>
                                <w:rPr>
                                  <w:rFonts w:asciiTheme="minorHAnsi" w:hAnsi="Calibri" w:cstheme="minorBidi"/>
                                  <w:color w:val="FFFFFF" w:themeColor="light1"/>
                                  <w:kern w:val="24"/>
                                  <w:sz w:val="36"/>
                                  <w:szCs w:val="36"/>
                                </w:rPr>
                                <w:t xml:space="preserve">    </w:t>
                              </w:r>
                              <w:r w:rsidR="005F2A9C">
                                <w:rPr>
                                  <w:rFonts w:asciiTheme="minorHAnsi" w:hAnsi="Calibri" w:cstheme="minorBidi"/>
                                  <w:color w:val="FFFFFF" w:themeColor="light1"/>
                                  <w:kern w:val="24"/>
                                  <w:sz w:val="36"/>
                                  <w:szCs w:val="36"/>
                                </w:rPr>
                                <w:t xml:space="preserve">R </w:t>
                              </w:r>
                            </w:p>
                            <w:p w:rsidR="005F2A9C" w:rsidRDefault="00BA71C3" w:rsidP="00BA71C3">
                              <w:pPr>
                                <w:pStyle w:val="NormalWeb"/>
                                <w:spacing w:before="0" w:beforeAutospacing="0" w:after="0" w:afterAutospacing="0"/>
                              </w:pPr>
                              <w:r>
                                <w:rPr>
                                  <w:rFonts w:asciiTheme="minorHAnsi" w:hAnsi="Calibri" w:cstheme="minorBidi"/>
                                  <w:color w:val="FFFFFF" w:themeColor="light1"/>
                                  <w:kern w:val="24"/>
                                  <w:sz w:val="36"/>
                                  <w:szCs w:val="36"/>
                                </w:rPr>
                                <w:t xml:space="preserve"> </w:t>
                              </w:r>
                              <w:r w:rsidR="005F2A9C">
                                <w:rPr>
                                  <w:rFonts w:asciiTheme="minorHAnsi" w:hAnsi="Calibri" w:cstheme="minorBidi"/>
                                  <w:color w:val="FFFFFF" w:themeColor="light1"/>
                                  <w:kern w:val="24"/>
                                  <w:sz w:val="36"/>
                                  <w:szCs w:val="36"/>
                                </w:rPr>
                                <w:t>thigh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9" name="Rectangle: Single Corner Snipped 309">
                          <a:extLst/>
                        </wps:cNvPr>
                        <wps:cNvSpPr/>
                        <wps:spPr>
                          <a:xfrm>
                            <a:off x="0" y="3604624"/>
                            <a:ext cx="666421" cy="1831776"/>
                          </a:xfrm>
                          <a:prstGeom prst="snip1Rect">
                            <a:avLst>
                              <a:gd name="adj" fmla="val 4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F2A9C" w:rsidRDefault="005F2A9C" w:rsidP="00BA71C3">
                              <w:pPr>
                                <w:pStyle w:val="NormalWeb"/>
                                <w:spacing w:before="0" w:beforeAutospacing="0" w:after="0" w:afterAutospacing="0"/>
                                <w:jc w:val="center"/>
                              </w:pPr>
                              <w:r>
                                <w:rPr>
                                  <w:rFonts w:asciiTheme="minorHAnsi" w:hAnsi="Calibri" w:cstheme="minorBidi"/>
                                  <w:color w:val="FFFFFF" w:themeColor="light1"/>
                                  <w:kern w:val="24"/>
                                  <w:sz w:val="36"/>
                                  <w:szCs w:val="36"/>
                                </w:rPr>
                                <w:t>L</w:t>
                              </w:r>
                              <w:r w:rsidR="00BA71C3">
                                <w:rPr>
                                  <w:rFonts w:asciiTheme="minorHAnsi" w:hAnsi="Calibri" w:cstheme="minorBidi"/>
                                  <w:color w:val="FFFFFF" w:themeColor="light1"/>
                                  <w:kern w:val="24"/>
                                  <w:sz w:val="36"/>
                                  <w:szCs w:val="36"/>
                                </w:rPr>
                                <w:t xml:space="preserve"> </w:t>
                              </w:r>
                              <w:r>
                                <w:rPr>
                                  <w:rFonts w:asciiTheme="minorHAnsi" w:hAnsi="Calibri" w:cstheme="minorBidi"/>
                                  <w:color w:val="FFFFFF" w:themeColor="light1"/>
                                  <w:kern w:val="24"/>
                                  <w:sz w:val="36"/>
                                  <w:szCs w:val="36"/>
                                </w:rPr>
                                <w:t>thigh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10" name="Group 310">
                          <a:extLst/>
                        </wpg:cNvPr>
                        <wpg:cNvGrpSpPr/>
                        <wpg:grpSpPr>
                          <a:xfrm>
                            <a:off x="147884" y="0"/>
                            <a:ext cx="2373355" cy="4131449"/>
                            <a:chOff x="147884" y="0"/>
                            <a:chExt cx="2373355" cy="4131449"/>
                          </a:xfrm>
                        </wpg:grpSpPr>
                        <wps:wsp>
                          <wps:cNvPr id="311" name="Flowchart: Data 311">
                            <a:extLst/>
                          </wps:cNvPr>
                          <wps:cNvSpPr/>
                          <wps:spPr>
                            <a:xfrm>
                              <a:off x="147884" y="168492"/>
                              <a:ext cx="1164759" cy="1333195"/>
                            </a:xfrm>
                            <a:prstGeom prst="flowChartInputOutput">
                              <a:avLst/>
                            </a:prstGeom>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2A9C" w:rsidRDefault="005F2A9C" w:rsidP="00675AE5">
                                <w:pPr>
                                  <w:pStyle w:val="NormalWeb"/>
                                  <w:spacing w:before="0" w:beforeAutospacing="0" w:after="0" w:afterAutospacing="0"/>
                                  <w:jc w:val="center"/>
                                </w:pPr>
                                <w:r>
                                  <w:rPr>
                                    <w:rFonts w:asciiTheme="minorHAnsi" w:hAnsi="Calibri" w:cstheme="minorBidi"/>
                                    <w:color w:val="FFFFFF" w:themeColor="light1"/>
                                    <w:kern w:val="24"/>
                                    <w:sz w:val="36"/>
                                    <w:szCs w:val="36"/>
                                  </w:rPr>
                                  <w:t xml:space="preserve">L </w:t>
                                </w:r>
                                <w:proofErr w:type="spellStart"/>
                                <w:r>
                                  <w:rPr>
                                    <w:rFonts w:asciiTheme="minorHAnsi" w:hAnsi="Calibri" w:cstheme="minorBidi"/>
                                    <w:color w:val="000000" w:themeColor="text1"/>
                                    <w:kern w:val="24"/>
                                    <w:sz w:val="36"/>
                                    <w:szCs w:val="36"/>
                                  </w:rPr>
                                  <w:t>pneumo</w:t>
                                </w:r>
                                <w:proofErr w:type="spellEnd"/>
                                <w:r>
                                  <w:rPr>
                                    <w:rFonts w:asciiTheme="minorHAnsi" w:hAnsi="Calibri" w:cstheme="minorBidi"/>
                                    <w:color w:val="FFFFFF" w:themeColor="background1"/>
                                    <w:kern w:val="24"/>
                                    <w:sz w:val="36"/>
                                    <w:szCs w:val="36"/>
                                  </w:rPr>
                                  <w:t>/</w:t>
                                </w:r>
                              </w:p>
                              <w:p w:rsidR="005F2A9C" w:rsidRDefault="005F2A9C" w:rsidP="00675AE5">
                                <w:pPr>
                                  <w:pStyle w:val="NormalWeb"/>
                                  <w:spacing w:before="0" w:beforeAutospacing="0" w:after="0" w:afterAutospacing="0"/>
                                  <w:jc w:val="center"/>
                                </w:pPr>
                                <w:proofErr w:type="spellStart"/>
                                <w:r>
                                  <w:rPr>
                                    <w:rFonts w:asciiTheme="minorHAnsi" w:hAnsi="Calibri" w:cstheme="minorBidi"/>
                                    <w:color w:val="FFFFFF" w:themeColor="background1"/>
                                    <w:kern w:val="24"/>
                                    <w:sz w:val="36"/>
                                    <w:szCs w:val="36"/>
                                  </w:rPr>
                                  <w:t>hemo</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2" name="Parallelogram 312">
                            <a:extLst/>
                          </wps:cNvPr>
                          <wps:cNvSpPr/>
                          <wps:spPr>
                            <a:xfrm rot="4497030">
                              <a:off x="1237826" y="369036"/>
                              <a:ext cx="1652450" cy="914377"/>
                            </a:xfrm>
                            <a:prstGeom prst="parallelogram">
                              <a:avLst>
                                <a:gd name="adj" fmla="val 26956"/>
                              </a:avLst>
                            </a:prstGeom>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3" name="Oval 313">
                            <a:extLst/>
                          </wps:cNvPr>
                          <wps:cNvSpPr/>
                          <wps:spPr>
                            <a:xfrm>
                              <a:off x="1009164" y="834115"/>
                              <a:ext cx="745692" cy="922981"/>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Rectangle: Rounded Corners 314">
                            <a:extLst/>
                          </wps:cNvPr>
                          <wps:cNvSpPr/>
                          <wps:spPr>
                            <a:xfrm>
                              <a:off x="406719" y="1769544"/>
                              <a:ext cx="1891962" cy="12325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F2A9C" w:rsidRDefault="005F2A9C" w:rsidP="00675AE5">
                                <w:pPr>
                                  <w:pStyle w:val="NormalWeb"/>
                                  <w:spacing w:before="0" w:beforeAutospacing="0" w:after="0" w:afterAutospacing="0"/>
                                  <w:jc w:val="center"/>
                                </w:pPr>
                                <w:r>
                                  <w:rPr>
                                    <w:rFonts w:asciiTheme="minorHAnsi" w:hAnsi="Calibri" w:cstheme="minorBidi"/>
                                    <w:color w:val="FFFFFF" w:themeColor="light1"/>
                                    <w:kern w:val="24"/>
                                    <w:sz w:val="36"/>
                                    <w:szCs w:val="36"/>
                                  </w:rPr>
                                  <w:t xml:space="preserve">Abdomen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5" name="Flowchart: Manual Operation 315">
                            <a:extLst/>
                          </wps:cNvPr>
                          <wps:cNvSpPr/>
                          <wps:spPr>
                            <a:xfrm>
                              <a:off x="456023" y="3149866"/>
                              <a:ext cx="1750219" cy="981583"/>
                            </a:xfrm>
                            <a:prstGeom prst="flowChartManualOpe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F2A9C" w:rsidRDefault="005F2A9C" w:rsidP="00675AE5">
                                <w:pPr>
                                  <w:pStyle w:val="NormalWeb"/>
                                  <w:spacing w:before="0" w:beforeAutospacing="0" w:after="0" w:afterAutospacing="0"/>
                                  <w:jc w:val="center"/>
                                </w:pPr>
                                <w:r>
                                  <w:rPr>
                                    <w:rFonts w:asciiTheme="minorHAnsi" w:hAnsi="Calibri" w:cstheme="minorBidi"/>
                                    <w:color w:val="FFFFFF" w:themeColor="light1"/>
                                    <w:kern w:val="24"/>
                                    <w:sz w:val="36"/>
                                    <w:szCs w:val="36"/>
                                  </w:rPr>
                                  <w:t>Pelvis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6" name="Rectangle 316">
                            <a:extLst/>
                          </wps:cNvPr>
                          <wps:cNvSpPr/>
                          <wps:spPr>
                            <a:xfrm>
                              <a:off x="1697029" y="310682"/>
                              <a:ext cx="717475" cy="1073340"/>
                            </a:xfrm>
                            <a:prstGeom prst="rect">
                              <a:avLst/>
                            </a:prstGeom>
                          </wps:spPr>
                          <wps:txbx>
                            <w:txbxContent>
                              <w:p w:rsidR="005F2A9C" w:rsidRDefault="005F2A9C" w:rsidP="00675AE5">
                                <w:pPr>
                                  <w:pStyle w:val="NormalWeb"/>
                                  <w:spacing w:before="0" w:beforeAutospacing="0" w:after="0" w:afterAutospacing="0"/>
                                  <w:jc w:val="center"/>
                                </w:pPr>
                                <w:r>
                                  <w:rPr>
                                    <w:rFonts w:asciiTheme="minorHAnsi" w:hAnsi="Calibri" w:cstheme="minorBidi"/>
                                    <w:color w:val="FFFFFF" w:themeColor="background1"/>
                                    <w:kern w:val="24"/>
                                    <w:sz w:val="36"/>
                                    <w:szCs w:val="36"/>
                                  </w:rPr>
                                  <w:t>R</w:t>
                                </w:r>
                              </w:p>
                              <w:p w:rsidR="005F2A9C" w:rsidRDefault="005F2A9C" w:rsidP="00675AE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pneumo</w:t>
                                </w:r>
                                <w:proofErr w:type="spellEnd"/>
                              </w:p>
                              <w:p w:rsidR="005F2A9C" w:rsidRDefault="005F2A9C" w:rsidP="00675AE5">
                                <w:pPr>
                                  <w:pStyle w:val="NormalWeb"/>
                                  <w:spacing w:before="0" w:beforeAutospacing="0" w:after="0" w:afterAutospacing="0"/>
                                  <w:jc w:val="center"/>
                                </w:pPr>
                                <w:r>
                                  <w:rPr>
                                    <w:rFonts w:asciiTheme="minorHAnsi" w:hAnsi="Calibri" w:cstheme="minorBidi"/>
                                    <w:color w:val="FFFFFF" w:themeColor="background1"/>
                                    <w:kern w:val="24"/>
                                    <w:sz w:val="36"/>
                                    <w:szCs w:val="36"/>
                                  </w:rPr>
                                  <w:t>/</w:t>
                                </w:r>
                              </w:p>
                              <w:p w:rsidR="005F2A9C" w:rsidRDefault="005F2A9C" w:rsidP="00675AE5">
                                <w:pPr>
                                  <w:pStyle w:val="NormalWeb"/>
                                  <w:spacing w:before="0" w:beforeAutospacing="0" w:after="0" w:afterAutospacing="0"/>
                                  <w:jc w:val="center"/>
                                </w:pPr>
                                <w:proofErr w:type="spellStart"/>
                                <w:r>
                                  <w:rPr>
                                    <w:rFonts w:asciiTheme="minorHAnsi" w:hAnsi="Calibri" w:cstheme="minorBidi"/>
                                    <w:color w:val="FFFFFF" w:themeColor="background1"/>
                                    <w:kern w:val="24"/>
                                    <w:sz w:val="36"/>
                                    <w:szCs w:val="36"/>
                                  </w:rPr>
                                  <w:t>hemo</w:t>
                                </w:r>
                                <w:proofErr w:type="spellEnd"/>
                              </w:p>
                            </w:txbxContent>
                          </wps:txbx>
                          <wps:bodyPr wrap="square">
                            <a:noAutofit/>
                          </wps:bodyPr>
                        </wps:wsp>
                        <wps:wsp>
                          <wps:cNvPr id="317" name="TextBox 18">
                            <a:extLst/>
                          </wps:cNvPr>
                          <wps:cNvSpPr txBox="1"/>
                          <wps:spPr>
                            <a:xfrm>
                              <a:off x="972885" y="1161143"/>
                              <a:ext cx="902471" cy="329000"/>
                            </a:xfrm>
                            <a:prstGeom prst="rect">
                              <a:avLst/>
                            </a:prstGeom>
                            <a:noFill/>
                          </wps:spPr>
                          <wps:txbx>
                            <w:txbxContent>
                              <w:p w:rsidR="005F2A9C" w:rsidRDefault="005F2A9C" w:rsidP="00675AE5">
                                <w:pPr>
                                  <w:pStyle w:val="NormalWeb"/>
                                  <w:spacing w:before="0" w:beforeAutospacing="0" w:after="0" w:afterAutospacing="0"/>
                                </w:pPr>
                                <w:r>
                                  <w:rPr>
                                    <w:rFonts w:asciiTheme="minorHAnsi" w:hAnsi="Calibri" w:cstheme="minorBidi"/>
                                    <w:color w:val="000000" w:themeColor="text1"/>
                                    <w:kern w:val="24"/>
                                    <w:sz w:val="36"/>
                                    <w:szCs w:val="36"/>
                                  </w:rPr>
                                  <w:t>Tamponade</w:t>
                                </w:r>
                              </w:p>
                            </w:txbxContent>
                          </wps:txbx>
                          <wps:bodyPr wrap="square" rtlCol="0">
                            <a:noAutofit/>
                          </wps:bodyPr>
                        </wps:wsp>
                      </wpg:grpSp>
                    </wpg:wgp>
                  </a:graphicData>
                </a:graphic>
                <wp14:sizeRelH relativeFrom="margin">
                  <wp14:pctWidth>0</wp14:pctWidth>
                </wp14:sizeRelH>
              </wp:anchor>
            </w:drawing>
          </mc:Choice>
          <mc:Fallback>
            <w:pict>
              <v:group w14:anchorId="4D410A96" id="Group 22" o:spid="_x0000_s1053" style="position:absolute;left:0;text-align:left;margin-left:-22.5pt;margin-top:-43.5pt;width:310.2pt;height:481.7pt;z-index:251700224;mso-width-relative:margin" coordsize="26177,54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">
                <v:shapetype id="_x0000_t121" coordsize="21600,21600" o:spt="121" path="m4321,l21600,r,21600l,21600,,4338xe">
                  <v:stroke joinstyle="miter"/>
                  <v:path gradientshapeok="t" o:connecttype="rect" textboxrect="0,4321,21600,21600"/>
                </v:shapetype>
                <v:shape id="Flowchart: Card 308" o:spid="_x0000_s1054" type="#_x0000_t121" style="position:absolute;left:20027;top:36046;width:6150;height:1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" fillcolor="#4472c4 [3204]" strokecolor="#1f3763 [1604]" strokeweight="1pt">
                  <v:textbox>
                    <w:txbxContent>
                      <w:p w:rsidR="00BA71C3" w:rsidRDefault="00BA71C3" w:rsidP="00BA71C3">
                        <w:pPr>
                          <w:pStyle w:val="NormalWeb"/>
                          <w:spacing w:before="0" w:beforeAutospacing="0" w:after="0" w:afterAutospacing="0"/>
                          <w:rPr>
                            <w:rFonts w:asciiTheme="minorHAnsi" w:hAnsi="Calibri" w:cstheme="minorBidi"/>
                            <w:color w:val="FFFFFF" w:themeColor="light1"/>
                            <w:kern w:val="24"/>
                            <w:sz w:val="36"/>
                            <w:szCs w:val="36"/>
                          </w:rPr>
                        </w:pPr>
                        <w:r>
                          <w:rPr>
                            <w:rFonts w:asciiTheme="minorHAnsi" w:hAnsi="Calibri" w:cstheme="minorBidi"/>
                            <w:color w:val="FFFFFF" w:themeColor="light1"/>
                            <w:kern w:val="24"/>
                            <w:sz w:val="36"/>
                            <w:szCs w:val="36"/>
                          </w:rPr>
                          <w:t xml:space="preserve">    </w:t>
                        </w:r>
                        <w:r w:rsidR="005F2A9C">
                          <w:rPr>
                            <w:rFonts w:asciiTheme="minorHAnsi" w:hAnsi="Calibri" w:cstheme="minorBidi"/>
                            <w:color w:val="FFFFFF" w:themeColor="light1"/>
                            <w:kern w:val="24"/>
                            <w:sz w:val="36"/>
                            <w:szCs w:val="36"/>
                          </w:rPr>
                          <w:t xml:space="preserve">R </w:t>
                        </w:r>
                      </w:p>
                      <w:p w:rsidR="005F2A9C" w:rsidRDefault="00BA71C3" w:rsidP="00BA71C3">
                        <w:pPr>
                          <w:pStyle w:val="NormalWeb"/>
                          <w:spacing w:before="0" w:beforeAutospacing="0" w:after="0" w:afterAutospacing="0"/>
                        </w:pPr>
                        <w:r>
                          <w:rPr>
                            <w:rFonts w:asciiTheme="minorHAnsi" w:hAnsi="Calibri" w:cstheme="minorBidi"/>
                            <w:color w:val="FFFFFF" w:themeColor="light1"/>
                            <w:kern w:val="24"/>
                            <w:sz w:val="36"/>
                            <w:szCs w:val="36"/>
                          </w:rPr>
                          <w:t xml:space="preserve"> </w:t>
                        </w:r>
                        <w:r w:rsidR="005F2A9C">
                          <w:rPr>
                            <w:rFonts w:asciiTheme="minorHAnsi" w:hAnsi="Calibri" w:cstheme="minorBidi"/>
                            <w:color w:val="FFFFFF" w:themeColor="light1"/>
                            <w:kern w:val="24"/>
                            <w:sz w:val="36"/>
                            <w:szCs w:val="36"/>
                          </w:rPr>
                          <w:t>thigh</w:t>
                        </w:r>
                      </w:p>
                    </w:txbxContent>
                  </v:textbox>
                </v:shape>
                <v:shape id="Rectangle: Single Corner Snipped 309" o:spid="_x0000_s1055" style="position:absolute;top:36046;width:6664;height:18318;visibility:visible;mso-wrap-style:square;v-text-anchor:middle" coordsize="666421,18317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" adj="-11796480,,5400" path="m,l355422,,666421,310999r,1520777l,1831776,,xe" fillcolor="#4472c4 [3204]" strokecolor="#1f3763 [1604]" strokeweight="1pt">
                  <v:stroke joinstyle="miter"/>
                  <v:formulas/>
                  <v:path arrowok="t" o:connecttype="custom" o:connectlocs="0,0;355422,0;666421,310999;666421,1831776;0,1831776;0,0" o:connectangles="0,0,0,0,0,0" textboxrect="0,0,666421,1831776"/>
                  <v:textbox>
                    <w:txbxContent>
                      <w:p w:rsidR="005F2A9C" w:rsidRDefault="005F2A9C" w:rsidP="00BA71C3">
                        <w:pPr>
                          <w:pStyle w:val="NormalWeb"/>
                          <w:spacing w:before="0" w:beforeAutospacing="0" w:after="0" w:afterAutospacing="0"/>
                          <w:jc w:val="center"/>
                        </w:pPr>
                        <w:r>
                          <w:rPr>
                            <w:rFonts w:asciiTheme="minorHAnsi" w:hAnsi="Calibri" w:cstheme="minorBidi"/>
                            <w:color w:val="FFFFFF" w:themeColor="light1"/>
                            <w:kern w:val="24"/>
                            <w:sz w:val="36"/>
                            <w:szCs w:val="36"/>
                          </w:rPr>
                          <w:t>L</w:t>
                        </w:r>
                        <w:r w:rsidR="00BA71C3">
                          <w:rPr>
                            <w:rFonts w:asciiTheme="minorHAnsi" w:hAnsi="Calibri" w:cstheme="minorBidi"/>
                            <w:color w:val="FFFFFF" w:themeColor="light1"/>
                            <w:kern w:val="24"/>
                            <w:sz w:val="36"/>
                            <w:szCs w:val="36"/>
                          </w:rPr>
                          <w:t xml:space="preserve"> </w:t>
                        </w:r>
                        <w:r>
                          <w:rPr>
                            <w:rFonts w:asciiTheme="minorHAnsi" w:hAnsi="Calibri" w:cstheme="minorBidi"/>
                            <w:color w:val="FFFFFF" w:themeColor="light1"/>
                            <w:kern w:val="24"/>
                            <w:sz w:val="36"/>
                            <w:szCs w:val="36"/>
                          </w:rPr>
                          <w:t>thigh</w:t>
                        </w:r>
                      </w:p>
                    </w:txbxContent>
                  </v:textbox>
                </v:shape>
                <v:group id="Group 310" o:spid="_x0000_s1056" style="position:absolute;left:1478;width:23734;height:41314" coordorigin="1478" coordsize="23733,4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type id="_x0000_t111" coordsize="21600,21600" o:spt="111" path="m4321,l21600,,17204,21600,,21600xe">
                    <v:stroke joinstyle="miter"/>
                    <v:path gradientshapeok="t" o:connecttype="custom" o:connectlocs="12961,0;10800,0;2161,10800;8602,21600;10800,21600;19402,10800" textboxrect="4321,0,17204,21600"/>
                  </v:shapetype>
                  <v:shape id="Flowchart: Data 311" o:spid="_x0000_s1057" type="#_x0000_t111" style="position:absolute;left:1478;top:1684;width:11648;height:13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" fillcolor="#4472c4 [3204]" strokecolor="red" strokeweight="6pt">
                    <v:textbox>
                      <w:txbxContent>
                        <w:p w:rsidR="005F2A9C" w:rsidRDefault="005F2A9C" w:rsidP="00675AE5">
                          <w:pPr>
                            <w:pStyle w:val="NormalWeb"/>
                            <w:spacing w:before="0" w:beforeAutospacing="0" w:after="0" w:afterAutospacing="0"/>
                            <w:jc w:val="center"/>
                          </w:pPr>
                          <w:r>
                            <w:rPr>
                              <w:rFonts w:asciiTheme="minorHAnsi" w:hAnsi="Calibri" w:cstheme="minorBidi"/>
                              <w:color w:val="FFFFFF" w:themeColor="light1"/>
                              <w:kern w:val="24"/>
                              <w:sz w:val="36"/>
                              <w:szCs w:val="36"/>
                            </w:rPr>
                            <w:t xml:space="preserve">L </w:t>
                          </w:r>
                          <w:proofErr w:type="spellStart"/>
                          <w:r>
                            <w:rPr>
                              <w:rFonts w:asciiTheme="minorHAnsi" w:hAnsi="Calibri" w:cstheme="minorBidi"/>
                              <w:color w:val="000000" w:themeColor="text1"/>
                              <w:kern w:val="24"/>
                              <w:sz w:val="36"/>
                              <w:szCs w:val="36"/>
                            </w:rPr>
                            <w:t>pneumo</w:t>
                          </w:r>
                          <w:proofErr w:type="spellEnd"/>
                          <w:r>
                            <w:rPr>
                              <w:rFonts w:asciiTheme="minorHAnsi" w:hAnsi="Calibri" w:cstheme="minorBidi"/>
                              <w:color w:val="FFFFFF" w:themeColor="background1"/>
                              <w:kern w:val="24"/>
                              <w:sz w:val="36"/>
                              <w:szCs w:val="36"/>
                            </w:rPr>
                            <w:t>/</w:t>
                          </w:r>
                        </w:p>
                        <w:p w:rsidR="005F2A9C" w:rsidRDefault="005F2A9C" w:rsidP="00675AE5">
                          <w:pPr>
                            <w:pStyle w:val="NormalWeb"/>
                            <w:spacing w:before="0" w:beforeAutospacing="0" w:after="0" w:afterAutospacing="0"/>
                            <w:jc w:val="center"/>
                          </w:pPr>
                          <w:proofErr w:type="spellStart"/>
                          <w:r>
                            <w:rPr>
                              <w:rFonts w:asciiTheme="minorHAnsi" w:hAnsi="Calibri" w:cstheme="minorBidi"/>
                              <w:color w:val="FFFFFF" w:themeColor="background1"/>
                              <w:kern w:val="24"/>
                              <w:sz w:val="36"/>
                              <w:szCs w:val="36"/>
                            </w:rPr>
                            <w:t>hemo</w:t>
                          </w:r>
                          <w:proofErr w:type="spellEnd"/>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2" o:spid="_x0000_s1058" type="#_x0000_t7" style="position:absolute;left:12378;top:3690;width:16524;height:9144;rotation:49119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" adj="3222" fillcolor="#4472c4 [3204]" strokecolor="red" strokeweight="6pt"/>
                  <v:oval id="Oval 313" o:spid="_x0000_s1059" style="position:absolute;left:10091;top:8341;width:7457;height:9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" filled="f" strokecolor="red" strokeweight="6pt">
                    <v:stroke joinstyle="miter"/>
                  </v:oval>
                  <v:roundrect id="Rectangle: Rounded Corners 314" o:spid="_x0000_s1060" style="position:absolute;left:4067;top:17695;width:18919;height:123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" fillcolor="#4472c4 [3204]" strokecolor="#1f3763 [1604]" strokeweight="1pt">
                    <v:stroke joinstyle="miter"/>
                    <v:textbox>
                      <w:txbxContent>
                        <w:p w:rsidR="005F2A9C" w:rsidRDefault="005F2A9C" w:rsidP="00675AE5">
                          <w:pPr>
                            <w:pStyle w:val="NormalWeb"/>
                            <w:spacing w:before="0" w:beforeAutospacing="0" w:after="0" w:afterAutospacing="0"/>
                            <w:jc w:val="center"/>
                          </w:pPr>
                          <w:r>
                            <w:rPr>
                              <w:rFonts w:asciiTheme="minorHAnsi" w:hAnsi="Calibri" w:cstheme="minorBidi"/>
                              <w:color w:val="FFFFFF" w:themeColor="light1"/>
                              <w:kern w:val="24"/>
                              <w:sz w:val="36"/>
                              <w:szCs w:val="36"/>
                            </w:rPr>
                            <w:t xml:space="preserve">Abdomen </w:t>
                          </w:r>
                        </w:p>
                      </w:txbxContent>
                    </v:textbox>
                  </v:roundrect>
                  <v:shapetype id="_x0000_t119" coordsize="21600,21600" o:spt="119" path="m,l21600,,17240,21600r-12880,xe">
                    <v:stroke joinstyle="miter"/>
                    <v:path gradientshapeok="t" o:connecttype="custom" o:connectlocs="10800,0;2180,10800;10800,21600;19420,10800" textboxrect="4321,0,17204,21600"/>
                  </v:shapetype>
                  <v:shape id="Flowchart: Manual Operation 315" o:spid="_x0000_s1061" type="#_x0000_t119" style="position:absolute;left:4560;top:31498;width:17502;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" fillcolor="#4472c4 [3204]" strokecolor="#1f3763 [1604]" strokeweight="1pt">
                    <v:textbox>
                      <w:txbxContent>
                        <w:p w:rsidR="005F2A9C" w:rsidRDefault="005F2A9C" w:rsidP="00675AE5">
                          <w:pPr>
                            <w:pStyle w:val="NormalWeb"/>
                            <w:spacing w:before="0" w:beforeAutospacing="0" w:after="0" w:afterAutospacing="0"/>
                            <w:jc w:val="center"/>
                          </w:pPr>
                          <w:r>
                            <w:rPr>
                              <w:rFonts w:asciiTheme="minorHAnsi" w:hAnsi="Calibri" w:cstheme="minorBidi"/>
                              <w:color w:val="FFFFFF" w:themeColor="light1"/>
                              <w:kern w:val="24"/>
                              <w:sz w:val="36"/>
                              <w:szCs w:val="36"/>
                            </w:rPr>
                            <w:t>Pelvis</w:t>
                          </w:r>
                        </w:p>
                      </w:txbxContent>
                    </v:textbox>
                  </v:shape>
                  <v:rect id="Rectangle 316" o:spid="_x0000_s1062" style="position:absolute;left:16970;top:3106;width:7175;height:10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" filled="f" stroked="f">
                    <v:textbox>
                      <w:txbxContent>
                        <w:p w:rsidR="005F2A9C" w:rsidRDefault="005F2A9C" w:rsidP="00675AE5">
                          <w:pPr>
                            <w:pStyle w:val="NormalWeb"/>
                            <w:spacing w:before="0" w:beforeAutospacing="0" w:after="0" w:afterAutospacing="0"/>
                            <w:jc w:val="center"/>
                          </w:pPr>
                          <w:r>
                            <w:rPr>
                              <w:rFonts w:asciiTheme="minorHAnsi" w:hAnsi="Calibri" w:cstheme="minorBidi"/>
                              <w:color w:val="FFFFFF" w:themeColor="background1"/>
                              <w:kern w:val="24"/>
                              <w:sz w:val="36"/>
                              <w:szCs w:val="36"/>
                            </w:rPr>
                            <w:t>R</w:t>
                          </w:r>
                        </w:p>
                        <w:p w:rsidR="005F2A9C" w:rsidRDefault="005F2A9C" w:rsidP="00675AE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pneumo</w:t>
                          </w:r>
                          <w:proofErr w:type="spellEnd"/>
                        </w:p>
                        <w:p w:rsidR="005F2A9C" w:rsidRDefault="005F2A9C" w:rsidP="00675AE5">
                          <w:pPr>
                            <w:pStyle w:val="NormalWeb"/>
                            <w:spacing w:before="0" w:beforeAutospacing="0" w:after="0" w:afterAutospacing="0"/>
                            <w:jc w:val="center"/>
                          </w:pPr>
                          <w:r>
                            <w:rPr>
                              <w:rFonts w:asciiTheme="minorHAnsi" w:hAnsi="Calibri" w:cstheme="minorBidi"/>
                              <w:color w:val="FFFFFF" w:themeColor="background1"/>
                              <w:kern w:val="24"/>
                              <w:sz w:val="36"/>
                              <w:szCs w:val="36"/>
                            </w:rPr>
                            <w:t>/</w:t>
                          </w:r>
                        </w:p>
                        <w:p w:rsidR="005F2A9C" w:rsidRDefault="005F2A9C" w:rsidP="00675AE5">
                          <w:pPr>
                            <w:pStyle w:val="NormalWeb"/>
                            <w:spacing w:before="0" w:beforeAutospacing="0" w:after="0" w:afterAutospacing="0"/>
                            <w:jc w:val="center"/>
                          </w:pPr>
                          <w:proofErr w:type="spellStart"/>
                          <w:r>
                            <w:rPr>
                              <w:rFonts w:asciiTheme="minorHAnsi" w:hAnsi="Calibri" w:cstheme="minorBidi"/>
                              <w:color w:val="FFFFFF" w:themeColor="background1"/>
                              <w:kern w:val="24"/>
                              <w:sz w:val="36"/>
                              <w:szCs w:val="36"/>
                            </w:rPr>
                            <w:t>hemo</w:t>
                          </w:r>
                          <w:proofErr w:type="spellEnd"/>
                        </w:p>
                      </w:txbxContent>
                    </v:textbox>
                  </v:rect>
                  <v:shape id="TextBox 18" o:spid="_x0000_s1063" type="#_x0000_t202" style="position:absolute;left:9728;top:11611;width:9025;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rsidR="005F2A9C" w:rsidRDefault="005F2A9C" w:rsidP="00675AE5">
                          <w:pPr>
                            <w:pStyle w:val="NormalWeb"/>
                            <w:spacing w:before="0" w:beforeAutospacing="0" w:after="0" w:afterAutospacing="0"/>
                          </w:pPr>
                          <w:r>
                            <w:rPr>
                              <w:rFonts w:asciiTheme="minorHAnsi" w:hAnsi="Calibri" w:cstheme="minorBidi"/>
                              <w:color w:val="000000" w:themeColor="text1"/>
                              <w:kern w:val="24"/>
                              <w:sz w:val="36"/>
                              <w:szCs w:val="36"/>
                            </w:rPr>
                            <w:t>Tamponade</w:t>
                          </w:r>
                        </w:p>
                      </w:txbxContent>
                    </v:textbox>
                  </v:shape>
                </v:group>
              </v:group>
            </w:pict>
          </mc:Fallback>
        </mc:AlternateContent>
      </w:r>
    </w:p>
    <w:p w:rsidR="00675AE5" w:rsidRPr="0065069B" w:rsidRDefault="00675AE5" w:rsidP="00675AE5">
      <w:pPr>
        <w:ind w:left="720"/>
        <w:rPr>
          <w:rFonts w:asciiTheme="minorHAnsi" w:hAnsiTheme="minorHAnsi" w:cstheme="minorHAnsi"/>
        </w:rPr>
      </w:pPr>
    </w:p>
    <w:p w:rsidR="00675AE5" w:rsidRPr="0065069B" w:rsidRDefault="00675AE5" w:rsidP="00675AE5">
      <w:pPr>
        <w:ind w:left="720"/>
        <w:rPr>
          <w:rFonts w:asciiTheme="minorHAnsi" w:hAnsiTheme="minorHAnsi" w:cstheme="minorHAnsi"/>
        </w:rPr>
      </w:pPr>
    </w:p>
    <w:p w:rsidR="00675AE5" w:rsidRPr="0065069B" w:rsidRDefault="00675AE5"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r w:rsidRPr="0065069B">
        <w:rPr>
          <w:rFonts w:asciiTheme="minorHAnsi" w:hAnsiTheme="minorHAnsi" w:cstheme="minorHAnsi"/>
          <w:noProof/>
        </w:rPr>
        <mc:AlternateContent>
          <mc:Choice Requires="wpg">
            <w:drawing>
              <wp:anchor distT="0" distB="0" distL="114300" distR="114300" simplePos="0" relativeHeight="251704320" behindDoc="0" locked="0" layoutInCell="1" allowOverlap="1" wp14:anchorId="49958DB1" wp14:editId="280F2C36">
                <wp:simplePos x="0" y="0"/>
                <wp:positionH relativeFrom="column">
                  <wp:posOffset>4286250</wp:posOffset>
                </wp:positionH>
                <wp:positionV relativeFrom="paragraph">
                  <wp:posOffset>41910</wp:posOffset>
                </wp:positionV>
                <wp:extent cx="1995317" cy="2291033"/>
                <wp:effectExtent l="19050" t="0" r="43180" b="14605"/>
                <wp:wrapNone/>
                <wp:docPr id="322" name="Group 2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995317" cy="2291033"/>
                          <a:chOff x="0" y="0"/>
                          <a:chExt cx="1995317" cy="2291033"/>
                        </a:xfrm>
                      </wpg:grpSpPr>
                      <wpg:grpSp>
                        <wpg:cNvPr id="323" name="Group 323">
                          <a:extLst/>
                        </wpg:cNvPr>
                        <wpg:cNvGrpSpPr/>
                        <wpg:grpSpPr>
                          <a:xfrm>
                            <a:off x="0" y="0"/>
                            <a:ext cx="1995317" cy="2291033"/>
                            <a:chOff x="0" y="0"/>
                            <a:chExt cx="2874331" cy="2776567"/>
                          </a:xfrm>
                        </wpg:grpSpPr>
                        <wps:wsp>
                          <wps:cNvPr id="324" name="Trapezoid 324">
                            <a:extLst/>
                          </wps:cNvPr>
                          <wps:cNvSpPr/>
                          <wps:spPr>
                            <a:xfrm rot="10800000">
                              <a:off x="0" y="0"/>
                              <a:ext cx="2874331" cy="2776567"/>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TextBox 14">
                            <a:extLst/>
                          </wps:cNvPr>
                          <wps:cNvSpPr txBox="1"/>
                          <wps:spPr>
                            <a:xfrm>
                              <a:off x="1125938" y="30461"/>
                              <a:ext cx="890044" cy="448662"/>
                            </a:xfrm>
                            <a:prstGeom prst="rect">
                              <a:avLst/>
                            </a:prstGeom>
                            <a:noFill/>
                          </wps:spPr>
                          <wps:txbx>
                            <w:txbxContent>
                              <w:p w:rsidR="005F2A9C" w:rsidRDefault="005F2A9C" w:rsidP="00256684">
                                <w:pPr>
                                  <w:pStyle w:val="NormalWeb"/>
                                  <w:spacing w:before="0" w:beforeAutospacing="0" w:after="0" w:afterAutospacing="0"/>
                                </w:pPr>
                                <w:r>
                                  <w:rPr>
                                    <w:rFonts w:asciiTheme="minorHAnsi" w:hAnsi="Calibri" w:cstheme="minorBidi"/>
                                    <w:color w:val="FFFFFF" w:themeColor="background1"/>
                                    <w:kern w:val="24"/>
                                    <w:sz w:val="36"/>
                                    <w:szCs w:val="36"/>
                                  </w:rPr>
                                  <w:t>Back</w:t>
                                </w:r>
                              </w:p>
                            </w:txbxContent>
                          </wps:txbx>
                          <wps:bodyPr wrap="none" rtlCol="0">
                            <a:spAutoFit/>
                          </wps:bodyPr>
                        </wps:wsp>
                        <wps:wsp>
                          <wps:cNvPr id="326" name="Rectangle 326">
                            <a:extLst/>
                          </wps:cNvPr>
                          <wps:cNvSpPr/>
                          <wps:spPr>
                            <a:xfrm>
                              <a:off x="1248874" y="420493"/>
                              <a:ext cx="406257" cy="1844064"/>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27" name="TextBox 19">
                          <a:extLst/>
                        </wps:cNvPr>
                        <wps:cNvSpPr txBox="1"/>
                        <wps:spPr>
                          <a:xfrm>
                            <a:off x="874297" y="402676"/>
                            <a:ext cx="330835" cy="1486535"/>
                          </a:xfrm>
                          <a:prstGeom prst="rect">
                            <a:avLst/>
                          </a:prstGeom>
                          <a:noFill/>
                        </wps:spPr>
                        <wps:txbx>
                          <w:txbxContent>
                            <w:p w:rsidR="005F2A9C" w:rsidRDefault="005F2A9C" w:rsidP="00256684">
                              <w:pPr>
                                <w:pStyle w:val="NormalWeb"/>
                                <w:spacing w:before="0" w:beforeAutospacing="0" w:after="0" w:afterAutospacing="0"/>
                              </w:pPr>
                              <w:r>
                                <w:rPr>
                                  <w:rFonts w:asciiTheme="minorHAnsi" w:hAnsi="Calibri" w:cstheme="minorBidi"/>
                                  <w:color w:val="000000" w:themeColor="text1"/>
                                  <w:kern w:val="24"/>
                                  <w:sz w:val="36"/>
                                  <w:szCs w:val="36"/>
                                </w:rPr>
                                <w:t>S</w:t>
                              </w:r>
                            </w:p>
                            <w:p w:rsidR="005F2A9C" w:rsidRDefault="005F2A9C" w:rsidP="00256684">
                              <w:pPr>
                                <w:pStyle w:val="NormalWeb"/>
                                <w:spacing w:before="0" w:beforeAutospacing="0" w:after="0" w:afterAutospacing="0"/>
                              </w:pPr>
                              <w:r>
                                <w:rPr>
                                  <w:rFonts w:asciiTheme="minorHAnsi" w:hAnsi="Calibri" w:cstheme="minorBidi"/>
                                  <w:color w:val="000000" w:themeColor="text1"/>
                                  <w:kern w:val="24"/>
                                  <w:sz w:val="36"/>
                                  <w:szCs w:val="36"/>
                                </w:rPr>
                                <w:t>P</w:t>
                              </w:r>
                            </w:p>
                            <w:p w:rsidR="005F2A9C" w:rsidRDefault="005F2A9C" w:rsidP="00256684">
                              <w:pPr>
                                <w:pStyle w:val="NormalWeb"/>
                                <w:spacing w:before="0" w:beforeAutospacing="0" w:after="0" w:afterAutospacing="0"/>
                              </w:pPr>
                              <w:r>
                                <w:rPr>
                                  <w:rFonts w:asciiTheme="minorHAnsi" w:hAnsi="Calibri" w:cstheme="minorBidi"/>
                                  <w:color w:val="000000" w:themeColor="text1"/>
                                  <w:kern w:val="24"/>
                                  <w:sz w:val="36"/>
                                  <w:szCs w:val="36"/>
                                </w:rPr>
                                <w:t>I</w:t>
                              </w:r>
                            </w:p>
                            <w:p w:rsidR="005F2A9C" w:rsidRDefault="005F2A9C" w:rsidP="00256684">
                              <w:pPr>
                                <w:pStyle w:val="NormalWeb"/>
                                <w:spacing w:before="0" w:beforeAutospacing="0" w:after="0" w:afterAutospacing="0"/>
                              </w:pPr>
                              <w:r>
                                <w:rPr>
                                  <w:rFonts w:asciiTheme="minorHAnsi" w:hAnsi="Calibri" w:cstheme="minorBidi"/>
                                  <w:color w:val="000000" w:themeColor="text1"/>
                                  <w:kern w:val="24"/>
                                  <w:sz w:val="36"/>
                                  <w:szCs w:val="36"/>
                                </w:rPr>
                                <w:t>N</w:t>
                              </w:r>
                            </w:p>
                            <w:p w:rsidR="005F2A9C" w:rsidRDefault="005F2A9C" w:rsidP="00256684">
                              <w:pPr>
                                <w:pStyle w:val="NormalWeb"/>
                                <w:spacing w:before="0" w:beforeAutospacing="0" w:after="0" w:afterAutospacing="0"/>
                              </w:pPr>
                              <w:r>
                                <w:rPr>
                                  <w:rFonts w:asciiTheme="minorHAnsi" w:hAnsi="Calibri" w:cstheme="minorBidi"/>
                                  <w:color w:val="000000" w:themeColor="text1"/>
                                  <w:kern w:val="24"/>
                                  <w:sz w:val="36"/>
                                  <w:szCs w:val="36"/>
                                </w:rPr>
                                <w:t>E</w:t>
                              </w:r>
                            </w:p>
                          </w:txbxContent>
                        </wps:txbx>
                        <wps:bodyPr wrap="none" rtlCol="0">
                          <a:spAutoFit/>
                        </wps:bodyPr>
                      </wps:wsp>
                    </wpg:wgp>
                  </a:graphicData>
                </a:graphic>
              </wp:anchor>
            </w:drawing>
          </mc:Choice>
          <mc:Fallback>
            <w:pict>
              <v:group w14:anchorId="49958DB1" id="Group 23" o:spid="_x0000_s1064" style="position:absolute;left:0;text-align:left;margin-left:337.5pt;margin-top:3.3pt;width:157.1pt;height:180.4pt;z-index:251704320" coordsize="19953,2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">
                <v:group id="Group 323" o:spid="_x0000_s1065" style="position:absolute;width:19953;height:22910" coordsize="28743,2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Trapezoid 324" o:spid="_x0000_s1066" style="position:absolute;width:28743;height:27765;rotation:180;visibility:visible;mso-wrap-style:square;v-text-anchor:middle" coordsize="2874331,277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" path="m,2776567l694142,,2180189,r694142,2776567l,2776567xe" fillcolor="#4472c4 [3204]" strokecolor="#1f3763 [1604]" strokeweight="1pt">
                    <v:stroke joinstyle="miter"/>
                    <v:path arrowok="t" o:connecttype="custom" o:connectlocs="0,2776567;694142,0;2180189,0;2874331,2776567;0,2776567" o:connectangles="0,0,0,0,0"/>
                  </v:shape>
                  <v:shape id="TextBox 14" o:spid="_x0000_s1067" type="#_x0000_t202" style="position:absolute;left:11259;top:304;width:8900;height:44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" filled="f" stroked="f">
                    <v:textbox style="mso-fit-shape-to-text:t">
                      <w:txbxContent>
                        <w:p w:rsidR="005F2A9C" w:rsidRDefault="005F2A9C" w:rsidP="00256684">
                          <w:pPr>
                            <w:pStyle w:val="NormalWeb"/>
                            <w:spacing w:before="0" w:beforeAutospacing="0" w:after="0" w:afterAutospacing="0"/>
                          </w:pPr>
                          <w:r>
                            <w:rPr>
                              <w:rFonts w:asciiTheme="minorHAnsi" w:hAnsi="Calibri" w:cstheme="minorBidi"/>
                              <w:color w:val="FFFFFF" w:themeColor="background1"/>
                              <w:kern w:val="24"/>
                              <w:sz w:val="36"/>
                              <w:szCs w:val="36"/>
                            </w:rPr>
                            <w:t>Back</w:t>
                          </w:r>
                        </w:p>
                      </w:txbxContent>
                    </v:textbox>
                  </v:shape>
                  <v:rect id="Rectangle 326" o:spid="_x0000_s1068" style="position:absolute;left:12488;top:4204;width:4063;height:18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" filled="f" strokecolor="red" strokeweight="6pt"/>
                </v:group>
                <v:shape id="TextBox 19" o:spid="_x0000_s1069" type="#_x0000_t202" style="position:absolute;left:8742;top:4026;width:3309;height:14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" filled="f" stroked="f">
                  <v:textbox style="mso-fit-shape-to-text:t">
                    <w:txbxContent>
                      <w:p w:rsidR="005F2A9C" w:rsidRDefault="005F2A9C" w:rsidP="00256684">
                        <w:pPr>
                          <w:pStyle w:val="NormalWeb"/>
                          <w:spacing w:before="0" w:beforeAutospacing="0" w:after="0" w:afterAutospacing="0"/>
                        </w:pPr>
                        <w:r>
                          <w:rPr>
                            <w:rFonts w:asciiTheme="minorHAnsi" w:hAnsi="Calibri" w:cstheme="minorBidi"/>
                            <w:color w:val="000000" w:themeColor="text1"/>
                            <w:kern w:val="24"/>
                            <w:sz w:val="36"/>
                            <w:szCs w:val="36"/>
                          </w:rPr>
                          <w:t>S</w:t>
                        </w:r>
                      </w:p>
                      <w:p w:rsidR="005F2A9C" w:rsidRDefault="005F2A9C" w:rsidP="00256684">
                        <w:pPr>
                          <w:pStyle w:val="NormalWeb"/>
                          <w:spacing w:before="0" w:beforeAutospacing="0" w:after="0" w:afterAutospacing="0"/>
                        </w:pPr>
                        <w:r>
                          <w:rPr>
                            <w:rFonts w:asciiTheme="minorHAnsi" w:hAnsi="Calibri" w:cstheme="minorBidi"/>
                            <w:color w:val="000000" w:themeColor="text1"/>
                            <w:kern w:val="24"/>
                            <w:sz w:val="36"/>
                            <w:szCs w:val="36"/>
                          </w:rPr>
                          <w:t>P</w:t>
                        </w:r>
                      </w:p>
                      <w:p w:rsidR="005F2A9C" w:rsidRDefault="005F2A9C" w:rsidP="00256684">
                        <w:pPr>
                          <w:pStyle w:val="NormalWeb"/>
                          <w:spacing w:before="0" w:beforeAutospacing="0" w:after="0" w:afterAutospacing="0"/>
                        </w:pPr>
                        <w:r>
                          <w:rPr>
                            <w:rFonts w:asciiTheme="minorHAnsi" w:hAnsi="Calibri" w:cstheme="minorBidi"/>
                            <w:color w:val="000000" w:themeColor="text1"/>
                            <w:kern w:val="24"/>
                            <w:sz w:val="36"/>
                            <w:szCs w:val="36"/>
                          </w:rPr>
                          <w:t>I</w:t>
                        </w:r>
                      </w:p>
                      <w:p w:rsidR="005F2A9C" w:rsidRDefault="005F2A9C" w:rsidP="00256684">
                        <w:pPr>
                          <w:pStyle w:val="NormalWeb"/>
                          <w:spacing w:before="0" w:beforeAutospacing="0" w:after="0" w:afterAutospacing="0"/>
                        </w:pPr>
                        <w:r>
                          <w:rPr>
                            <w:rFonts w:asciiTheme="minorHAnsi" w:hAnsi="Calibri" w:cstheme="minorBidi"/>
                            <w:color w:val="000000" w:themeColor="text1"/>
                            <w:kern w:val="24"/>
                            <w:sz w:val="36"/>
                            <w:szCs w:val="36"/>
                          </w:rPr>
                          <w:t>N</w:t>
                        </w:r>
                      </w:p>
                      <w:p w:rsidR="005F2A9C" w:rsidRDefault="005F2A9C" w:rsidP="00256684">
                        <w:pPr>
                          <w:pStyle w:val="NormalWeb"/>
                          <w:spacing w:before="0" w:beforeAutospacing="0" w:after="0" w:afterAutospacing="0"/>
                        </w:pPr>
                        <w:r>
                          <w:rPr>
                            <w:rFonts w:asciiTheme="minorHAnsi" w:hAnsi="Calibri" w:cstheme="minorBidi"/>
                            <w:color w:val="000000" w:themeColor="text1"/>
                            <w:kern w:val="24"/>
                            <w:sz w:val="36"/>
                            <w:szCs w:val="36"/>
                          </w:rPr>
                          <w:t>E</w:t>
                        </w:r>
                      </w:p>
                    </w:txbxContent>
                  </v:textbox>
                </v:shape>
              </v:group>
            </w:pict>
          </mc:Fallback>
        </mc:AlternateContent>
      </w: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p>
    <w:p w:rsidR="00256684" w:rsidRPr="0065069B" w:rsidRDefault="00256684" w:rsidP="00675AE5">
      <w:pPr>
        <w:ind w:left="720"/>
        <w:rPr>
          <w:rFonts w:asciiTheme="minorHAnsi" w:hAnsiTheme="minorHAnsi" w:cstheme="minorHAnsi"/>
        </w:rPr>
      </w:pPr>
      <w:r w:rsidRPr="0065069B">
        <w:rPr>
          <w:rFonts w:asciiTheme="minorHAnsi" w:hAnsiTheme="minorHAnsi" w:cstheme="minorHAnsi"/>
          <w:noProof/>
        </w:rPr>
        <mc:AlternateContent>
          <mc:Choice Requires="wps">
            <w:drawing>
              <wp:anchor distT="91440" distB="91440" distL="114300" distR="114300" simplePos="0" relativeHeight="251706368" behindDoc="0" locked="0" layoutInCell="1" allowOverlap="1">
                <wp:simplePos x="0" y="0"/>
                <wp:positionH relativeFrom="page">
                  <wp:align>center</wp:align>
                </wp:positionH>
                <wp:positionV relativeFrom="paragraph">
                  <wp:posOffset>274320</wp:posOffset>
                </wp:positionV>
                <wp:extent cx="3474720" cy="1403985"/>
                <wp:effectExtent l="0" t="0" r="0" b="0"/>
                <wp:wrapTopAndBottom/>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5F2A9C" w:rsidRPr="00CC2B79" w:rsidRDefault="005F2A9C">
                            <w:pPr>
                              <w:pBdr>
                                <w:top w:val="single" w:sz="24" w:space="8" w:color="4472C4" w:themeColor="accent1"/>
                                <w:bottom w:val="single" w:sz="24" w:space="8" w:color="4472C4" w:themeColor="accent1"/>
                              </w:pBdr>
                              <w:rPr>
                                <w:i/>
                                <w:iCs/>
                                <w:color w:val="000000" w:themeColor="text1"/>
                              </w:rPr>
                            </w:pPr>
                            <w:r w:rsidRPr="00CC2B79">
                              <w:rPr>
                                <w:i/>
                                <w:iCs/>
                                <w:color w:val="000000" w:themeColor="text1"/>
                              </w:rPr>
                              <w:t xml:space="preserve">Overview of the deadly compartments. Special conditions outlined in </w:t>
                            </w:r>
                            <w:r w:rsidRPr="00CC2B79">
                              <w:rPr>
                                <w:i/>
                                <w:iCs/>
                                <w:color w:val="FF0000"/>
                                <w:sz w:val="28"/>
                                <w:szCs w:val="28"/>
                              </w:rPr>
                              <w:t>red</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_x0000_s1070" type="#_x0000_t202" style="position:absolute;left:0;text-align:left;margin-left:0;margin-top:21.6pt;width:273.6pt;height:110.55pt;z-index:25170636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BEQXOV&#10;EAIAAP0DAAAOAAAAAAAAAAAAAAAAAC4CAABkcnMvZTJvRG9jLnhtbFBLAQItABQABgAIAAAAIQB6&#10;nJk63gAAAAcBAAAPAAAAAAAAAAAAAAAAAGoEAABkcnMvZG93bnJldi54bWxQSwUGAAAAAAQABADz&#10;AAAAdQUAAAAA&#10;" filled="f" stroked="f">
                <v:textbox style="mso-fit-shape-to-text:t">
                  <w:txbxContent>
                    <w:p w:rsidR="005F2A9C" w:rsidRPr="00CC2B79" w:rsidRDefault="005F2A9C">
                      <w:pPr>
                        <w:pBdr>
                          <w:top w:val="single" w:sz="24" w:space="8" w:color="4472C4" w:themeColor="accent1"/>
                          <w:bottom w:val="single" w:sz="24" w:space="8" w:color="4472C4" w:themeColor="accent1"/>
                        </w:pBdr>
                        <w:rPr>
                          <w:i/>
                          <w:iCs/>
                          <w:color w:val="000000" w:themeColor="text1"/>
                        </w:rPr>
                      </w:pPr>
                      <w:r w:rsidRPr="00CC2B79">
                        <w:rPr>
                          <w:i/>
                          <w:iCs/>
                          <w:color w:val="000000" w:themeColor="text1"/>
                        </w:rPr>
                        <w:t xml:space="preserve">Overview of the deadly compartments. Special conditions outlined in </w:t>
                      </w:r>
                      <w:r w:rsidRPr="00CC2B79">
                        <w:rPr>
                          <w:i/>
                          <w:iCs/>
                          <w:color w:val="FF0000"/>
                          <w:sz w:val="28"/>
                          <w:szCs w:val="28"/>
                        </w:rPr>
                        <w:t>red</w:t>
                      </w:r>
                    </w:p>
                  </w:txbxContent>
                </v:textbox>
                <w10:wrap type="topAndBottom" anchorx="page"/>
              </v:shape>
            </w:pict>
          </mc:Fallback>
        </mc:AlternateContent>
      </w:r>
    </w:p>
    <w:p w:rsidR="005F2A9C" w:rsidRPr="0065069B" w:rsidRDefault="00675AE5" w:rsidP="0030168F">
      <w:pPr>
        <w:ind w:firstLine="709"/>
        <w:rPr>
          <w:rFonts w:asciiTheme="minorHAnsi" w:hAnsiTheme="minorHAnsi" w:cstheme="minorHAnsi"/>
        </w:rPr>
      </w:pPr>
      <w:r w:rsidRPr="0065069B">
        <w:rPr>
          <w:rFonts w:asciiTheme="minorHAnsi" w:hAnsiTheme="minorHAnsi" w:cstheme="minorHAnsi"/>
        </w:rPr>
        <w:lastRenderedPageBreak/>
        <w:t>The chest compartments have already been evaluated in the breathing steps, so we add</w:t>
      </w:r>
    </w:p>
    <w:p w:rsidR="00675AE5" w:rsidRPr="0065069B" w:rsidRDefault="00675AE5" w:rsidP="00675AE5">
      <w:pPr>
        <w:ind w:left="720"/>
        <w:rPr>
          <w:rFonts w:asciiTheme="minorHAnsi" w:hAnsiTheme="minorHAnsi" w:cstheme="minorHAnsi"/>
        </w:rPr>
      </w:pPr>
    </w:p>
    <w:p w:rsidR="00675AE5" w:rsidRPr="0065069B" w:rsidRDefault="00675AE5">
      <w:pPr>
        <w:numPr>
          <w:ilvl w:val="2"/>
          <w:numId w:val="12"/>
        </w:numPr>
        <w:rPr>
          <w:rFonts w:asciiTheme="minorHAnsi" w:hAnsiTheme="minorHAnsi" w:cstheme="minorHAnsi"/>
        </w:rPr>
      </w:pPr>
      <w:r w:rsidRPr="0065069B">
        <w:rPr>
          <w:rFonts w:asciiTheme="minorHAnsi" w:hAnsiTheme="minorHAnsi" w:cstheme="minorHAnsi"/>
        </w:rPr>
        <w:t>Heart auscultation for muffled heart sounds and look for distended neck veins</w:t>
      </w:r>
    </w:p>
    <w:p w:rsidR="005F2A9C" w:rsidRPr="0065069B" w:rsidRDefault="005F2A9C">
      <w:pPr>
        <w:numPr>
          <w:ilvl w:val="2"/>
          <w:numId w:val="12"/>
        </w:numPr>
        <w:rPr>
          <w:rFonts w:asciiTheme="minorHAnsi" w:hAnsiTheme="minorHAnsi" w:cstheme="minorHAnsi"/>
        </w:rPr>
      </w:pPr>
      <w:r w:rsidRPr="0065069B">
        <w:rPr>
          <w:rFonts w:asciiTheme="minorHAnsi" w:hAnsiTheme="minorHAnsi" w:cstheme="minorHAnsi"/>
        </w:rPr>
        <w:t>4-quadrant abdomen palpation (poor sensitivity unless repeated over a period of hours).</w:t>
      </w:r>
    </w:p>
    <w:p w:rsidR="005F2A9C" w:rsidRPr="0065069B" w:rsidRDefault="005F2A9C">
      <w:pPr>
        <w:numPr>
          <w:ilvl w:val="2"/>
          <w:numId w:val="12"/>
        </w:numPr>
        <w:rPr>
          <w:rFonts w:asciiTheme="minorHAnsi" w:hAnsiTheme="minorHAnsi" w:cstheme="minorHAnsi"/>
        </w:rPr>
      </w:pPr>
      <w:r w:rsidRPr="0065069B">
        <w:rPr>
          <w:rFonts w:asciiTheme="minorHAnsi" w:hAnsiTheme="minorHAnsi" w:cstheme="minorHAnsi"/>
        </w:rPr>
        <w:t xml:space="preserve">ONE and ONLY ONE lateral compression of the hip trochanters or iliac crests, and if no movement detected there, ONE press on the symphysis pubis. If movement is detected on either manoeuvre, the patient's pelvis is immediately sheathed. </w:t>
      </w:r>
    </w:p>
    <w:p w:rsidR="005F2A9C" w:rsidRPr="0065069B" w:rsidRDefault="005F2A9C">
      <w:pPr>
        <w:numPr>
          <w:ilvl w:val="2"/>
          <w:numId w:val="12"/>
        </w:numPr>
        <w:rPr>
          <w:rFonts w:asciiTheme="minorHAnsi" w:hAnsiTheme="minorHAnsi" w:cstheme="minorHAnsi"/>
        </w:rPr>
      </w:pPr>
      <w:r w:rsidRPr="0065069B">
        <w:rPr>
          <w:rFonts w:asciiTheme="minorHAnsi" w:hAnsiTheme="minorHAnsi" w:cstheme="minorHAnsi"/>
        </w:rPr>
        <w:t>Palpation of thighs for femur fracture and hematoma</w:t>
      </w:r>
    </w:p>
    <w:p w:rsidR="005F2A9C" w:rsidRPr="0065069B" w:rsidRDefault="005F2A9C" w:rsidP="00675AE5">
      <w:pPr>
        <w:numPr>
          <w:ilvl w:val="2"/>
          <w:numId w:val="12"/>
        </w:numPr>
        <w:rPr>
          <w:rFonts w:asciiTheme="minorHAnsi" w:hAnsiTheme="minorHAnsi" w:cstheme="minorHAnsi"/>
        </w:rPr>
      </w:pPr>
      <w:r w:rsidRPr="0065069B">
        <w:rPr>
          <w:rFonts w:asciiTheme="minorHAnsi" w:hAnsiTheme="minorHAnsi" w:cstheme="minorHAnsi"/>
        </w:rPr>
        <w:t>Roll over with C spine stabilization and palpation of C/T/L spine and observation for back deep bruising signifying potential retro peritoneal hemorrhage</w:t>
      </w:r>
    </w:p>
    <w:p w:rsidR="00675AE5" w:rsidRPr="0065069B" w:rsidRDefault="00675AE5" w:rsidP="00675AE5">
      <w:pPr>
        <w:ind w:left="1080"/>
        <w:rPr>
          <w:rFonts w:asciiTheme="minorHAnsi" w:hAnsiTheme="minorHAnsi" w:cstheme="minorHAnsi"/>
        </w:rPr>
      </w:pPr>
    </w:p>
    <w:p w:rsidR="00675AE5" w:rsidRPr="0065069B" w:rsidRDefault="0072550E" w:rsidP="00675AE5">
      <w:pPr>
        <w:ind w:left="1080"/>
        <w:rPr>
          <w:rFonts w:asciiTheme="minorHAnsi" w:hAnsiTheme="minorHAnsi" w:cstheme="minorHAnsi"/>
        </w:rPr>
      </w:pPr>
      <w:r w:rsidRPr="0065069B">
        <w:rPr>
          <w:rFonts w:asciiTheme="minorHAnsi" w:hAnsiTheme="minorHAnsi" w:cstheme="minorHAnsi"/>
          <w:noProof/>
        </w:rPr>
        <mc:AlternateContent>
          <mc:Choice Requires="wps">
            <w:drawing>
              <wp:anchor distT="91440" distB="91440" distL="114300" distR="114300" simplePos="0" relativeHeight="251710464" behindDoc="0" locked="0" layoutInCell="1" allowOverlap="1">
                <wp:simplePos x="0" y="0"/>
                <wp:positionH relativeFrom="margin">
                  <wp:align>left</wp:align>
                </wp:positionH>
                <wp:positionV relativeFrom="paragraph">
                  <wp:posOffset>270510</wp:posOffset>
                </wp:positionV>
                <wp:extent cx="6583680" cy="1403985"/>
                <wp:effectExtent l="0" t="0" r="0" b="5080"/>
                <wp:wrapTopAndBottom/>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1403985"/>
                        </a:xfrm>
                        <a:prstGeom prst="rect">
                          <a:avLst/>
                        </a:prstGeom>
                        <a:noFill/>
                        <a:ln w="9525">
                          <a:noFill/>
                          <a:miter lim="800000"/>
                          <a:headEnd/>
                          <a:tailEnd/>
                        </a:ln>
                      </wps:spPr>
                      <wps:txbx>
                        <w:txbxContent>
                          <w:p w:rsidR="005F2A9C" w:rsidRPr="002E4B78" w:rsidRDefault="005F2A9C">
                            <w:pPr>
                              <w:pBdr>
                                <w:top w:val="single" w:sz="24" w:space="8" w:color="4472C4" w:themeColor="accent1"/>
                                <w:bottom w:val="single" w:sz="24" w:space="8" w:color="4472C4" w:themeColor="accent1"/>
                              </w:pBdr>
                              <w:rPr>
                                <w:iCs/>
                                <w:color w:val="000000" w:themeColor="text1"/>
                              </w:rPr>
                            </w:pPr>
                            <w:r w:rsidRPr="002E4B78">
                              <w:rPr>
                                <w:b/>
                                <w:i/>
                                <w:iCs/>
                                <w:color w:val="4472C4" w:themeColor="accent1"/>
                                <w:sz w:val="32"/>
                                <w:szCs w:val="32"/>
                              </w:rPr>
                              <w:t>DRE?</w:t>
                            </w:r>
                            <w:r>
                              <w:rPr>
                                <w:i/>
                                <w:iCs/>
                                <w:color w:val="4472C4" w:themeColor="accent1"/>
                                <w:sz w:val="32"/>
                                <w:szCs w:val="32"/>
                              </w:rPr>
                              <w:t xml:space="preserve"> </w:t>
                            </w:r>
                            <w:r w:rsidRPr="002E4B78">
                              <w:rPr>
                                <w:iCs/>
                                <w:color w:val="000000" w:themeColor="text1"/>
                              </w:rPr>
                              <w:t xml:space="preserve">Routine DREs in all significant trauma patient is a practice not rooted in evidence. DREs change management in only 1.2% of cases. </w:t>
                            </w:r>
                          </w:p>
                          <w:p w:rsidR="005F2A9C" w:rsidRDefault="005F2A9C" w:rsidP="00E056FD">
                            <w:pPr>
                              <w:pBdr>
                                <w:top w:val="single" w:sz="24" w:space="8" w:color="4472C4" w:themeColor="accent1"/>
                                <w:bottom w:val="single" w:sz="24" w:space="8" w:color="4472C4" w:themeColor="accent1"/>
                              </w:pBdr>
                              <w:rPr>
                                <w:iCs/>
                                <w:color w:val="000000" w:themeColor="text1"/>
                              </w:rPr>
                            </w:pPr>
                          </w:p>
                          <w:p w:rsidR="005F2A9C" w:rsidRPr="002E4B78" w:rsidRDefault="005F2A9C" w:rsidP="00E056FD">
                            <w:pPr>
                              <w:pBdr>
                                <w:top w:val="single" w:sz="24" w:space="8" w:color="4472C4" w:themeColor="accent1"/>
                                <w:bottom w:val="single" w:sz="24" w:space="8" w:color="4472C4" w:themeColor="accent1"/>
                              </w:pBdr>
                              <w:ind w:firstLine="708"/>
                              <w:rPr>
                                <w:iCs/>
                                <w:color w:val="000000" w:themeColor="text1"/>
                              </w:rPr>
                            </w:pPr>
                            <w:r w:rsidRPr="002E4B78">
                              <w:rPr>
                                <w:iCs/>
                                <w:color w:val="000000" w:themeColor="text1"/>
                              </w:rPr>
                              <w:t>Consider a DRE if</w:t>
                            </w:r>
                          </w:p>
                          <w:p w:rsidR="005F2A9C" w:rsidRPr="002E4B78" w:rsidRDefault="005F2A9C" w:rsidP="00AD14E0">
                            <w:pPr>
                              <w:pStyle w:val="ListParagraph"/>
                              <w:numPr>
                                <w:ilvl w:val="0"/>
                                <w:numId w:val="23"/>
                              </w:numPr>
                              <w:pBdr>
                                <w:top w:val="single" w:sz="24" w:space="8" w:color="4472C4" w:themeColor="accent1"/>
                                <w:bottom w:val="single" w:sz="24" w:space="8" w:color="4472C4" w:themeColor="accent1"/>
                              </w:pBdr>
                              <w:rPr>
                                <w:iCs/>
                                <w:color w:val="000000" w:themeColor="text1"/>
                                <w:szCs w:val="24"/>
                              </w:rPr>
                            </w:pPr>
                            <w:r w:rsidRPr="002E4B78">
                              <w:rPr>
                                <w:iCs/>
                                <w:color w:val="000000" w:themeColor="text1"/>
                              </w:rPr>
                              <w:t>Penetrating injuries in the GI tract area</w:t>
                            </w:r>
                          </w:p>
                          <w:p w:rsidR="005F2A9C" w:rsidRPr="002E4B78" w:rsidRDefault="005F2A9C" w:rsidP="00AD14E0">
                            <w:pPr>
                              <w:pStyle w:val="ListParagraph"/>
                              <w:numPr>
                                <w:ilvl w:val="0"/>
                                <w:numId w:val="23"/>
                              </w:numPr>
                              <w:pBdr>
                                <w:top w:val="single" w:sz="24" w:space="8" w:color="4472C4" w:themeColor="accent1"/>
                                <w:bottom w:val="single" w:sz="24" w:space="8" w:color="4472C4" w:themeColor="accent1"/>
                              </w:pBdr>
                              <w:rPr>
                                <w:iCs/>
                                <w:color w:val="000000" w:themeColor="text1"/>
                                <w:szCs w:val="24"/>
                              </w:rPr>
                            </w:pPr>
                            <w:r w:rsidRPr="002E4B78">
                              <w:rPr>
                                <w:iCs/>
                                <w:color w:val="000000" w:themeColor="text1"/>
                              </w:rPr>
                              <w:t xml:space="preserve">Pelvic fractures </w:t>
                            </w:r>
                          </w:p>
                          <w:p w:rsidR="005F2A9C" w:rsidRPr="002E4B78" w:rsidRDefault="005F2A9C" w:rsidP="00AD14E0">
                            <w:pPr>
                              <w:pStyle w:val="ListParagraph"/>
                              <w:numPr>
                                <w:ilvl w:val="0"/>
                                <w:numId w:val="23"/>
                              </w:numPr>
                              <w:pBdr>
                                <w:top w:val="single" w:sz="24" w:space="8" w:color="4472C4" w:themeColor="accent1"/>
                                <w:bottom w:val="single" w:sz="24" w:space="8" w:color="4472C4" w:themeColor="accent1"/>
                              </w:pBdr>
                              <w:rPr>
                                <w:iCs/>
                                <w:color w:val="000000" w:themeColor="text1"/>
                                <w:szCs w:val="24"/>
                              </w:rPr>
                            </w:pPr>
                            <w:r w:rsidRPr="002E4B78">
                              <w:rPr>
                                <w:iCs/>
                                <w:color w:val="000000" w:themeColor="text1"/>
                              </w:rPr>
                              <w:t>To confirm paralysis</w:t>
                            </w:r>
                          </w:p>
                          <w:p w:rsidR="005F2A9C" w:rsidRDefault="005F2A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left:0;text-align:left;margin-left:0;margin-top:21.3pt;width:518.4pt;height:110.55pt;z-index:251710464;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" filled="f" stroked="f">
                <v:textbox style="mso-fit-shape-to-text:t">
                  <w:txbxContent>
                    <w:p w:rsidR="005F2A9C" w:rsidRPr="002E4B78" w:rsidRDefault="005F2A9C">
                      <w:pPr>
                        <w:pBdr>
                          <w:top w:val="single" w:sz="24" w:space="8" w:color="4472C4" w:themeColor="accent1"/>
                          <w:bottom w:val="single" w:sz="24" w:space="8" w:color="4472C4" w:themeColor="accent1"/>
                        </w:pBdr>
                        <w:rPr>
                          <w:iCs/>
                          <w:color w:val="000000" w:themeColor="text1"/>
                        </w:rPr>
                      </w:pPr>
                      <w:r w:rsidRPr="002E4B78">
                        <w:rPr>
                          <w:b/>
                          <w:i/>
                          <w:iCs/>
                          <w:color w:val="4472C4" w:themeColor="accent1"/>
                          <w:sz w:val="32"/>
                          <w:szCs w:val="32"/>
                        </w:rPr>
                        <w:t>DRE?</w:t>
                      </w:r>
                      <w:r>
                        <w:rPr>
                          <w:i/>
                          <w:iCs/>
                          <w:color w:val="4472C4" w:themeColor="accent1"/>
                          <w:sz w:val="32"/>
                          <w:szCs w:val="32"/>
                        </w:rPr>
                        <w:t xml:space="preserve"> </w:t>
                      </w:r>
                      <w:r w:rsidRPr="002E4B78">
                        <w:rPr>
                          <w:iCs/>
                          <w:color w:val="000000" w:themeColor="text1"/>
                        </w:rPr>
                        <w:t xml:space="preserve">Routine DREs in all significant trauma patient is a practice not rooted in evidence. DREs change management in only 1.2% of cases. </w:t>
                      </w:r>
                    </w:p>
                    <w:p w:rsidR="005F2A9C" w:rsidRDefault="005F2A9C" w:rsidP="00E056FD">
                      <w:pPr>
                        <w:pBdr>
                          <w:top w:val="single" w:sz="24" w:space="8" w:color="4472C4" w:themeColor="accent1"/>
                          <w:bottom w:val="single" w:sz="24" w:space="8" w:color="4472C4" w:themeColor="accent1"/>
                        </w:pBdr>
                        <w:rPr>
                          <w:iCs/>
                          <w:color w:val="000000" w:themeColor="text1"/>
                        </w:rPr>
                      </w:pPr>
                    </w:p>
                    <w:p w:rsidR="005F2A9C" w:rsidRPr="002E4B78" w:rsidRDefault="005F2A9C" w:rsidP="00E056FD">
                      <w:pPr>
                        <w:pBdr>
                          <w:top w:val="single" w:sz="24" w:space="8" w:color="4472C4" w:themeColor="accent1"/>
                          <w:bottom w:val="single" w:sz="24" w:space="8" w:color="4472C4" w:themeColor="accent1"/>
                        </w:pBdr>
                        <w:ind w:firstLine="708"/>
                        <w:rPr>
                          <w:iCs/>
                          <w:color w:val="000000" w:themeColor="text1"/>
                        </w:rPr>
                      </w:pPr>
                      <w:r w:rsidRPr="002E4B78">
                        <w:rPr>
                          <w:iCs/>
                          <w:color w:val="000000" w:themeColor="text1"/>
                        </w:rPr>
                        <w:t>Consider a DRE if</w:t>
                      </w:r>
                    </w:p>
                    <w:p w:rsidR="005F2A9C" w:rsidRPr="002E4B78" w:rsidRDefault="005F2A9C" w:rsidP="00AD14E0">
                      <w:pPr>
                        <w:pStyle w:val="ListParagraph"/>
                        <w:numPr>
                          <w:ilvl w:val="0"/>
                          <w:numId w:val="23"/>
                        </w:numPr>
                        <w:pBdr>
                          <w:top w:val="single" w:sz="24" w:space="8" w:color="4472C4" w:themeColor="accent1"/>
                          <w:bottom w:val="single" w:sz="24" w:space="8" w:color="4472C4" w:themeColor="accent1"/>
                        </w:pBdr>
                        <w:rPr>
                          <w:iCs/>
                          <w:color w:val="000000" w:themeColor="text1"/>
                          <w:szCs w:val="24"/>
                        </w:rPr>
                      </w:pPr>
                      <w:r w:rsidRPr="002E4B78">
                        <w:rPr>
                          <w:iCs/>
                          <w:color w:val="000000" w:themeColor="text1"/>
                        </w:rPr>
                        <w:t>Penetrating injuries in the GI tract area</w:t>
                      </w:r>
                    </w:p>
                    <w:p w:rsidR="005F2A9C" w:rsidRPr="002E4B78" w:rsidRDefault="005F2A9C" w:rsidP="00AD14E0">
                      <w:pPr>
                        <w:pStyle w:val="ListParagraph"/>
                        <w:numPr>
                          <w:ilvl w:val="0"/>
                          <w:numId w:val="23"/>
                        </w:numPr>
                        <w:pBdr>
                          <w:top w:val="single" w:sz="24" w:space="8" w:color="4472C4" w:themeColor="accent1"/>
                          <w:bottom w:val="single" w:sz="24" w:space="8" w:color="4472C4" w:themeColor="accent1"/>
                        </w:pBdr>
                        <w:rPr>
                          <w:iCs/>
                          <w:color w:val="000000" w:themeColor="text1"/>
                          <w:szCs w:val="24"/>
                        </w:rPr>
                      </w:pPr>
                      <w:r w:rsidRPr="002E4B78">
                        <w:rPr>
                          <w:iCs/>
                          <w:color w:val="000000" w:themeColor="text1"/>
                        </w:rPr>
                        <w:t xml:space="preserve">Pelvic fractures </w:t>
                      </w:r>
                    </w:p>
                    <w:p w:rsidR="005F2A9C" w:rsidRPr="002E4B78" w:rsidRDefault="005F2A9C" w:rsidP="00AD14E0">
                      <w:pPr>
                        <w:pStyle w:val="ListParagraph"/>
                        <w:numPr>
                          <w:ilvl w:val="0"/>
                          <w:numId w:val="23"/>
                        </w:numPr>
                        <w:pBdr>
                          <w:top w:val="single" w:sz="24" w:space="8" w:color="4472C4" w:themeColor="accent1"/>
                          <w:bottom w:val="single" w:sz="24" w:space="8" w:color="4472C4" w:themeColor="accent1"/>
                        </w:pBdr>
                        <w:rPr>
                          <w:iCs/>
                          <w:color w:val="000000" w:themeColor="text1"/>
                          <w:szCs w:val="24"/>
                        </w:rPr>
                      </w:pPr>
                      <w:r w:rsidRPr="002E4B78">
                        <w:rPr>
                          <w:iCs/>
                          <w:color w:val="000000" w:themeColor="text1"/>
                        </w:rPr>
                        <w:t>To confirm paralysis</w:t>
                      </w:r>
                    </w:p>
                    <w:p w:rsidR="005F2A9C" w:rsidRDefault="005F2A9C"/>
                  </w:txbxContent>
                </v:textbox>
                <w10:wrap type="topAndBottom" anchorx="margin"/>
              </v:shape>
            </w:pict>
          </mc:Fallback>
        </mc:AlternateContent>
      </w:r>
    </w:p>
    <w:p w:rsidR="00AD14E0" w:rsidRPr="0065069B" w:rsidRDefault="005F2A9C">
      <w:pPr>
        <w:rPr>
          <w:rFonts w:asciiTheme="minorHAnsi" w:hAnsiTheme="minorHAnsi" w:cstheme="minorHAnsi"/>
        </w:rPr>
      </w:pPr>
      <w:r w:rsidRPr="0065069B">
        <w:rPr>
          <w:rFonts w:asciiTheme="minorHAnsi" w:hAnsiTheme="minorHAnsi" w:cstheme="minorHAnsi"/>
        </w:rPr>
        <w:tab/>
      </w:r>
    </w:p>
    <w:p w:rsidR="002E4B78" w:rsidRPr="0065069B" w:rsidRDefault="002E4B78">
      <w:pPr>
        <w:rPr>
          <w:rFonts w:asciiTheme="minorHAnsi" w:hAnsiTheme="minorHAnsi" w:cstheme="minorHAnsi"/>
        </w:rPr>
      </w:pPr>
      <w:r w:rsidRPr="0065069B">
        <w:rPr>
          <w:rFonts w:asciiTheme="minorHAnsi" w:hAnsiTheme="minorHAnsi" w:cstheme="minorHAnsi"/>
          <w:noProof/>
        </w:rPr>
        <mc:AlternateContent>
          <mc:Choice Requires="wps">
            <w:drawing>
              <wp:anchor distT="91440" distB="91440" distL="114300" distR="114300" simplePos="0" relativeHeight="251712512" behindDoc="0" locked="0" layoutInCell="1" allowOverlap="1">
                <wp:simplePos x="0" y="0"/>
                <wp:positionH relativeFrom="margin">
                  <wp:align>left</wp:align>
                </wp:positionH>
                <wp:positionV relativeFrom="paragraph">
                  <wp:posOffset>273050</wp:posOffset>
                </wp:positionV>
                <wp:extent cx="6309360" cy="1821180"/>
                <wp:effectExtent l="0" t="0" r="0" b="0"/>
                <wp:wrapTopAndBottom/>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821180"/>
                        </a:xfrm>
                        <a:prstGeom prst="rect">
                          <a:avLst/>
                        </a:prstGeom>
                        <a:noFill/>
                        <a:ln w="9525">
                          <a:noFill/>
                          <a:miter lim="800000"/>
                          <a:headEnd/>
                          <a:tailEnd/>
                        </a:ln>
                      </wps:spPr>
                      <wps:txbx>
                        <w:txbxContent>
                          <w:p w:rsidR="005F2A9C" w:rsidRPr="002E4B78" w:rsidRDefault="005F2A9C" w:rsidP="002E4B78">
                            <w:pPr>
                              <w:pBdr>
                                <w:top w:val="single" w:sz="24" w:space="8" w:color="4472C4" w:themeColor="accent1"/>
                                <w:bottom w:val="single" w:sz="24" w:space="8" w:color="4472C4" w:themeColor="accent1"/>
                              </w:pBdr>
                              <w:rPr>
                                <w:iCs/>
                                <w:color w:val="000000" w:themeColor="text1"/>
                              </w:rPr>
                            </w:pPr>
                            <w:r w:rsidRPr="002E4B78">
                              <w:rPr>
                                <w:b/>
                                <w:i/>
                                <w:iCs/>
                                <w:color w:val="4472C4" w:themeColor="accent1"/>
                                <w:sz w:val="32"/>
                                <w:szCs w:val="32"/>
                              </w:rPr>
                              <w:t>Foley</w:t>
                            </w:r>
                            <w:r>
                              <w:rPr>
                                <w:b/>
                                <w:i/>
                                <w:iCs/>
                                <w:color w:val="4472C4" w:themeColor="accent1"/>
                                <w:sz w:val="32"/>
                                <w:szCs w:val="32"/>
                              </w:rPr>
                              <w:t>?</w:t>
                            </w:r>
                            <w:r w:rsidRPr="002E4B78">
                              <w:rPr>
                                <w:b/>
                                <w:i/>
                                <w:iCs/>
                                <w:color w:val="4472C4" w:themeColor="accent1"/>
                                <w:sz w:val="32"/>
                                <w:szCs w:val="32"/>
                              </w:rPr>
                              <w:t xml:space="preserve"> </w:t>
                            </w:r>
                            <w:r w:rsidRPr="002E4B78">
                              <w:rPr>
                                <w:iCs/>
                                <w:color w:val="000000" w:themeColor="text1"/>
                              </w:rPr>
                              <w:t xml:space="preserve">If there are no signs of urethral injuries (bloody meatus, perineal hematoma, high riding prostate on DRE in the presence of pelvic fracture), put the </w:t>
                            </w:r>
                            <w:r>
                              <w:rPr>
                                <w:iCs/>
                                <w:color w:val="000000" w:themeColor="text1"/>
                              </w:rPr>
                              <w:t xml:space="preserve">Foley </w:t>
                            </w:r>
                            <w:r w:rsidRPr="002E4B78">
                              <w:rPr>
                                <w:iCs/>
                                <w:color w:val="000000" w:themeColor="text1"/>
                              </w:rPr>
                              <w:t xml:space="preserve">in, for two reasons. </w:t>
                            </w:r>
                          </w:p>
                          <w:p w:rsidR="005F2A9C" w:rsidRPr="002E4B78" w:rsidRDefault="005F2A9C" w:rsidP="002E4B78">
                            <w:pPr>
                              <w:pStyle w:val="ListParagraph"/>
                              <w:numPr>
                                <w:ilvl w:val="0"/>
                                <w:numId w:val="24"/>
                              </w:numPr>
                              <w:pBdr>
                                <w:top w:val="single" w:sz="24" w:space="8" w:color="4472C4" w:themeColor="accent1"/>
                                <w:bottom w:val="single" w:sz="24" w:space="8" w:color="4472C4" w:themeColor="accent1"/>
                              </w:pBdr>
                              <w:rPr>
                                <w:iCs/>
                                <w:color w:val="000000" w:themeColor="text1"/>
                              </w:rPr>
                            </w:pPr>
                            <w:r w:rsidRPr="002E4B78">
                              <w:rPr>
                                <w:iCs/>
                                <w:color w:val="000000" w:themeColor="text1"/>
                              </w:rPr>
                              <w:t xml:space="preserve">Presence of gross hematuria (but not microscopic) indicates presence of potential retro peritoneal blunt kidney injury. </w:t>
                            </w:r>
                          </w:p>
                          <w:p w:rsidR="005F2A9C" w:rsidRPr="002E4B78" w:rsidRDefault="005F2A9C" w:rsidP="002E4B78">
                            <w:pPr>
                              <w:pStyle w:val="ListParagraph"/>
                              <w:numPr>
                                <w:ilvl w:val="0"/>
                                <w:numId w:val="24"/>
                              </w:numPr>
                              <w:pBdr>
                                <w:top w:val="single" w:sz="24" w:space="8" w:color="4472C4" w:themeColor="accent1"/>
                                <w:bottom w:val="single" w:sz="24" w:space="8" w:color="4472C4" w:themeColor="accent1"/>
                              </w:pBdr>
                              <w:rPr>
                                <w:iCs/>
                                <w:color w:val="000000" w:themeColor="text1"/>
                              </w:rPr>
                            </w:pPr>
                            <w:r w:rsidRPr="002E4B78">
                              <w:rPr>
                                <w:iCs/>
                                <w:color w:val="000000" w:themeColor="text1"/>
                              </w:rPr>
                              <w:t xml:space="preserve">Long term, it allows you to judge the degree of hypo perfusion if the patient is not producing the usual 0.5cc/kg/hr of urine. </w:t>
                            </w:r>
                          </w:p>
                          <w:p w:rsidR="005F2A9C" w:rsidRPr="002E4B78" w:rsidRDefault="005F2A9C" w:rsidP="002E4B78">
                            <w:pPr>
                              <w:pBdr>
                                <w:top w:val="single" w:sz="24" w:space="8" w:color="4472C4" w:themeColor="accent1"/>
                                <w:bottom w:val="single" w:sz="24" w:space="8" w:color="4472C4" w:themeColor="accent1"/>
                              </w:pBdr>
                              <w:rPr>
                                <w:i/>
                                <w:iCs/>
                                <w:color w:val="4472C4" w:themeColor="accent1"/>
                              </w:rPr>
                            </w:pPr>
                          </w:p>
                          <w:p w:rsidR="005F2A9C" w:rsidRDefault="005F2A9C">
                            <w:pPr>
                              <w:pBdr>
                                <w:top w:val="single" w:sz="24" w:space="8" w:color="4472C4" w:themeColor="accent1"/>
                                <w:bottom w:val="single" w:sz="24" w:space="8" w:color="4472C4" w:themeColor="accent1"/>
                              </w:pBdr>
                              <w:rPr>
                                <w:i/>
                                <w:iCs/>
                                <w:color w:val="4472C4"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0;margin-top:21.5pt;width:496.8pt;height:143.4pt;z-index:251712512;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" filled="f" stroked="f">
                <v:textbox>
                  <w:txbxContent>
                    <w:p w:rsidR="005F2A9C" w:rsidRPr="002E4B78" w:rsidRDefault="005F2A9C" w:rsidP="002E4B78">
                      <w:pPr>
                        <w:pBdr>
                          <w:top w:val="single" w:sz="24" w:space="8" w:color="4472C4" w:themeColor="accent1"/>
                          <w:bottom w:val="single" w:sz="24" w:space="8" w:color="4472C4" w:themeColor="accent1"/>
                        </w:pBdr>
                        <w:rPr>
                          <w:iCs/>
                          <w:color w:val="000000" w:themeColor="text1"/>
                        </w:rPr>
                      </w:pPr>
                      <w:r w:rsidRPr="002E4B78">
                        <w:rPr>
                          <w:b/>
                          <w:i/>
                          <w:iCs/>
                          <w:color w:val="4472C4" w:themeColor="accent1"/>
                          <w:sz w:val="32"/>
                          <w:szCs w:val="32"/>
                        </w:rPr>
                        <w:t>Foley</w:t>
                      </w:r>
                      <w:r>
                        <w:rPr>
                          <w:b/>
                          <w:i/>
                          <w:iCs/>
                          <w:color w:val="4472C4" w:themeColor="accent1"/>
                          <w:sz w:val="32"/>
                          <w:szCs w:val="32"/>
                        </w:rPr>
                        <w:t>?</w:t>
                      </w:r>
                      <w:r w:rsidRPr="002E4B78">
                        <w:rPr>
                          <w:b/>
                          <w:i/>
                          <w:iCs/>
                          <w:color w:val="4472C4" w:themeColor="accent1"/>
                          <w:sz w:val="32"/>
                          <w:szCs w:val="32"/>
                        </w:rPr>
                        <w:t xml:space="preserve"> </w:t>
                      </w:r>
                      <w:r w:rsidRPr="002E4B78">
                        <w:rPr>
                          <w:iCs/>
                          <w:color w:val="000000" w:themeColor="text1"/>
                        </w:rPr>
                        <w:t xml:space="preserve">If there are no signs of urethral injuries (bloody meatus, perineal hematoma, high riding prostate on DRE in the presence of pelvic fracture), put the </w:t>
                      </w:r>
                      <w:r>
                        <w:rPr>
                          <w:iCs/>
                          <w:color w:val="000000" w:themeColor="text1"/>
                        </w:rPr>
                        <w:t xml:space="preserve">Foley </w:t>
                      </w:r>
                      <w:r w:rsidRPr="002E4B78">
                        <w:rPr>
                          <w:iCs/>
                          <w:color w:val="000000" w:themeColor="text1"/>
                        </w:rPr>
                        <w:t xml:space="preserve">in, for two reasons. </w:t>
                      </w:r>
                    </w:p>
                    <w:p w:rsidR="005F2A9C" w:rsidRPr="002E4B78" w:rsidRDefault="005F2A9C" w:rsidP="002E4B78">
                      <w:pPr>
                        <w:pStyle w:val="ListParagraph"/>
                        <w:numPr>
                          <w:ilvl w:val="0"/>
                          <w:numId w:val="24"/>
                        </w:numPr>
                        <w:pBdr>
                          <w:top w:val="single" w:sz="24" w:space="8" w:color="4472C4" w:themeColor="accent1"/>
                          <w:bottom w:val="single" w:sz="24" w:space="8" w:color="4472C4" w:themeColor="accent1"/>
                        </w:pBdr>
                        <w:rPr>
                          <w:iCs/>
                          <w:color w:val="000000" w:themeColor="text1"/>
                        </w:rPr>
                      </w:pPr>
                      <w:r w:rsidRPr="002E4B78">
                        <w:rPr>
                          <w:iCs/>
                          <w:color w:val="000000" w:themeColor="text1"/>
                        </w:rPr>
                        <w:t xml:space="preserve">Presence of gross hematuria (but not microscopic) indicates presence of potential retro peritoneal blunt kidney injury. </w:t>
                      </w:r>
                    </w:p>
                    <w:p w:rsidR="005F2A9C" w:rsidRPr="002E4B78" w:rsidRDefault="005F2A9C" w:rsidP="002E4B78">
                      <w:pPr>
                        <w:pStyle w:val="ListParagraph"/>
                        <w:numPr>
                          <w:ilvl w:val="0"/>
                          <w:numId w:val="24"/>
                        </w:numPr>
                        <w:pBdr>
                          <w:top w:val="single" w:sz="24" w:space="8" w:color="4472C4" w:themeColor="accent1"/>
                          <w:bottom w:val="single" w:sz="24" w:space="8" w:color="4472C4" w:themeColor="accent1"/>
                        </w:pBdr>
                        <w:rPr>
                          <w:iCs/>
                          <w:color w:val="000000" w:themeColor="text1"/>
                        </w:rPr>
                      </w:pPr>
                      <w:r w:rsidRPr="002E4B78">
                        <w:rPr>
                          <w:iCs/>
                          <w:color w:val="000000" w:themeColor="text1"/>
                        </w:rPr>
                        <w:t xml:space="preserve">Long term, it allows you to judge the degree of hypo perfusion if the patient is not producing the usual 0.5cc/kg/hr of urine. </w:t>
                      </w:r>
                    </w:p>
                    <w:p w:rsidR="005F2A9C" w:rsidRPr="002E4B78" w:rsidRDefault="005F2A9C" w:rsidP="002E4B78">
                      <w:pPr>
                        <w:pBdr>
                          <w:top w:val="single" w:sz="24" w:space="8" w:color="4472C4" w:themeColor="accent1"/>
                          <w:bottom w:val="single" w:sz="24" w:space="8" w:color="4472C4" w:themeColor="accent1"/>
                        </w:pBdr>
                        <w:rPr>
                          <w:i/>
                          <w:iCs/>
                          <w:color w:val="4472C4" w:themeColor="accent1"/>
                        </w:rPr>
                      </w:pPr>
                    </w:p>
                    <w:p w:rsidR="005F2A9C" w:rsidRDefault="005F2A9C">
                      <w:pPr>
                        <w:pBdr>
                          <w:top w:val="single" w:sz="24" w:space="8" w:color="4472C4" w:themeColor="accent1"/>
                          <w:bottom w:val="single" w:sz="24" w:space="8" w:color="4472C4" w:themeColor="accent1"/>
                        </w:pBdr>
                        <w:rPr>
                          <w:i/>
                          <w:iCs/>
                          <w:color w:val="4472C4" w:themeColor="accent1"/>
                        </w:rPr>
                      </w:pPr>
                    </w:p>
                  </w:txbxContent>
                </v:textbox>
                <w10:wrap type="topAndBottom" anchorx="margin"/>
              </v:shape>
            </w:pict>
          </mc:Fallback>
        </mc:AlternateContent>
      </w:r>
    </w:p>
    <w:p w:rsidR="002E4B78" w:rsidRPr="0065069B" w:rsidRDefault="002E4B78">
      <w:pPr>
        <w:rPr>
          <w:rFonts w:asciiTheme="minorHAnsi" w:hAnsiTheme="minorHAnsi" w:cstheme="minorHAnsi"/>
        </w:rPr>
      </w:pPr>
    </w:p>
    <w:p w:rsidR="0030168F" w:rsidRDefault="004442C1" w:rsidP="00E056FD">
      <w:pPr>
        <w:rPr>
          <w:rFonts w:asciiTheme="minorHAnsi" w:hAnsiTheme="minorHAnsi" w:cstheme="minorHAnsi"/>
        </w:rPr>
      </w:pPr>
      <w:r w:rsidRPr="0065069B">
        <w:rPr>
          <w:rFonts w:asciiTheme="minorHAnsi" w:hAnsiTheme="minorHAnsi" w:cstheme="minorHAnsi"/>
        </w:rPr>
        <w:t xml:space="preserve">If you have the capability, ultrasound is an excellent add-on. </w:t>
      </w:r>
      <w:r w:rsidR="005F2A9C" w:rsidRPr="0065069B">
        <w:rPr>
          <w:rFonts w:asciiTheme="minorHAnsi" w:hAnsiTheme="minorHAnsi" w:cstheme="minorHAnsi"/>
        </w:rPr>
        <w:t xml:space="preserve">With U/S, we can look at 6 out of 7 “deadly compartments” (retro peritoneal is the only one where we are blind) and 2 truly deadly of the 3 “special conditions (tamponade and pneumothorax) with much more sensitivity then with the clinical exam alone. If you do not have such skills, you will have to rely on repeated clinical exam, CT or best guesses based on the mechanism of injury and your clinical intuition. </w:t>
      </w:r>
    </w:p>
    <w:p w:rsidR="005F2A9C" w:rsidRPr="0065069B" w:rsidRDefault="00E056FD" w:rsidP="00E056FD">
      <w:pPr>
        <w:rPr>
          <w:rFonts w:asciiTheme="minorHAnsi" w:hAnsiTheme="minorHAnsi" w:cstheme="minorHAnsi"/>
        </w:rPr>
      </w:pPr>
      <w:r w:rsidRPr="0065069B">
        <w:rPr>
          <w:rFonts w:asciiTheme="minorHAnsi" w:hAnsiTheme="minorHAnsi" w:cstheme="minorHAnsi"/>
          <w:noProof/>
        </w:rPr>
        <w:lastRenderedPageBreak/>
        <mc:AlternateContent>
          <mc:Choice Requires="wps">
            <w:drawing>
              <wp:anchor distT="91440" distB="91440" distL="114300" distR="114300" simplePos="0" relativeHeight="251714560" behindDoc="0" locked="0" layoutInCell="1" allowOverlap="1">
                <wp:simplePos x="0" y="0"/>
                <wp:positionH relativeFrom="page">
                  <wp:posOffset>762000</wp:posOffset>
                </wp:positionH>
                <wp:positionV relativeFrom="paragraph">
                  <wp:posOffset>278130</wp:posOffset>
                </wp:positionV>
                <wp:extent cx="6042660" cy="1403985"/>
                <wp:effectExtent l="0" t="0" r="0" b="6350"/>
                <wp:wrapTopAndBottom/>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1403985"/>
                        </a:xfrm>
                        <a:prstGeom prst="rect">
                          <a:avLst/>
                        </a:prstGeom>
                        <a:noFill/>
                        <a:ln w="9525">
                          <a:noFill/>
                          <a:miter lim="800000"/>
                          <a:headEnd/>
                          <a:tailEnd/>
                        </a:ln>
                      </wps:spPr>
                      <wps:txbx>
                        <w:txbxContent>
                          <w:p w:rsidR="005F2A9C" w:rsidRPr="00E056FD" w:rsidRDefault="005F2A9C" w:rsidP="00E056FD">
                            <w:pPr>
                              <w:pBdr>
                                <w:top w:val="single" w:sz="24" w:space="8" w:color="4472C4" w:themeColor="accent1"/>
                                <w:bottom w:val="single" w:sz="24" w:space="8" w:color="4472C4" w:themeColor="accent1"/>
                              </w:pBdr>
                              <w:rPr>
                                <w:iCs/>
                                <w:color w:val="000000" w:themeColor="text1"/>
                              </w:rPr>
                            </w:pPr>
                            <w:r w:rsidRPr="00E056FD">
                              <w:rPr>
                                <w:b/>
                                <w:i/>
                                <w:iCs/>
                                <w:color w:val="4472C4" w:themeColor="accent1"/>
                                <w:sz w:val="32"/>
                                <w:szCs w:val="32"/>
                              </w:rPr>
                              <w:t>CT or not?</w:t>
                            </w:r>
                            <w:r>
                              <w:rPr>
                                <w:b/>
                                <w:iCs/>
                                <w:color w:val="4472C4" w:themeColor="accent1"/>
                                <w:sz w:val="32"/>
                                <w:szCs w:val="32"/>
                              </w:rPr>
                              <w:t xml:space="preserve"> </w:t>
                            </w:r>
                            <w:r>
                              <w:rPr>
                                <w:iCs/>
                                <w:color w:val="000000" w:themeColor="text1"/>
                              </w:rPr>
                              <w:t>Unfortunately, there are no good guidelines on this. CT pan s</w:t>
                            </w:r>
                            <w:r w:rsidRPr="00E056FD">
                              <w:rPr>
                                <w:iCs/>
                                <w:color w:val="000000" w:themeColor="text1"/>
                              </w:rPr>
                              <w:t>cans have not demonstrated reduced mortality versus selective scanning and are not a reasonable choice in the rural ED anyways. We might decide we need selective CT scanning and when and what to order a body part CT is a tough question to answer. Canadian CT Head Rule provides an excellent tool for making that particular decision, but there are no equivalent decision tools for the rest of the body. In general, we can consider a CT in two situations:</w:t>
                            </w:r>
                          </w:p>
                          <w:p w:rsidR="005F2A9C" w:rsidRPr="00E056FD" w:rsidRDefault="005F2A9C" w:rsidP="00E056FD">
                            <w:pPr>
                              <w:pBdr>
                                <w:top w:val="single" w:sz="24" w:space="8" w:color="4472C4" w:themeColor="accent1"/>
                                <w:bottom w:val="single" w:sz="24" w:space="8" w:color="4472C4" w:themeColor="accent1"/>
                              </w:pBdr>
                              <w:rPr>
                                <w:iCs/>
                                <w:color w:val="000000" w:themeColor="text1"/>
                              </w:rPr>
                            </w:pPr>
                          </w:p>
                          <w:p w:rsidR="005F2A9C" w:rsidRPr="00E056FD" w:rsidRDefault="005F2A9C" w:rsidP="00E056FD">
                            <w:pPr>
                              <w:numPr>
                                <w:ilvl w:val="0"/>
                                <w:numId w:val="19"/>
                              </w:numPr>
                              <w:pBdr>
                                <w:top w:val="single" w:sz="24" w:space="8" w:color="4472C4" w:themeColor="accent1"/>
                                <w:bottom w:val="single" w:sz="24" w:space="8" w:color="4472C4" w:themeColor="accent1"/>
                              </w:pBdr>
                              <w:rPr>
                                <w:iCs/>
                                <w:color w:val="000000" w:themeColor="text1"/>
                              </w:rPr>
                            </w:pPr>
                            <w:r w:rsidRPr="00E056FD">
                              <w:rPr>
                                <w:iCs/>
                                <w:color w:val="000000" w:themeColor="text1"/>
                              </w:rPr>
                              <w:t xml:space="preserve">Not confident in </w:t>
                            </w:r>
                            <w:r>
                              <w:rPr>
                                <w:iCs/>
                                <w:color w:val="000000" w:themeColor="text1"/>
                              </w:rPr>
                              <w:t>the</w:t>
                            </w:r>
                            <w:r w:rsidRPr="00E056FD">
                              <w:rPr>
                                <w:iCs/>
                                <w:color w:val="000000" w:themeColor="text1"/>
                              </w:rPr>
                              <w:t xml:space="preserve"> clinical + US exam for that particular body system (</w:t>
                            </w:r>
                            <w:proofErr w:type="spellStart"/>
                            <w:r w:rsidRPr="00E056FD">
                              <w:rPr>
                                <w:iCs/>
                                <w:color w:val="000000" w:themeColor="text1"/>
                              </w:rPr>
                              <w:t>eg</w:t>
                            </w:r>
                            <w:proofErr w:type="spellEnd"/>
                            <w:r w:rsidRPr="00E056FD">
                              <w:rPr>
                                <w:iCs/>
                                <w:color w:val="000000" w:themeColor="text1"/>
                              </w:rPr>
                              <w:t xml:space="preserve"> drunk, obese patient, likely retroperitoneal injury, </w:t>
                            </w:r>
                            <w:proofErr w:type="spellStart"/>
                            <w:r w:rsidRPr="00E056FD">
                              <w:rPr>
                                <w:iCs/>
                                <w:color w:val="000000" w:themeColor="text1"/>
                              </w:rPr>
                              <w:t>etc</w:t>
                            </w:r>
                            <w:proofErr w:type="spellEnd"/>
                            <w:r w:rsidRPr="00E056FD">
                              <w:rPr>
                                <w:iCs/>
                                <w:color w:val="000000" w:themeColor="text1"/>
                              </w:rPr>
                              <w:t>)</w:t>
                            </w:r>
                          </w:p>
                          <w:p w:rsidR="005F2A9C" w:rsidRPr="00E056FD" w:rsidRDefault="005F2A9C" w:rsidP="00E056FD">
                            <w:pPr>
                              <w:pBdr>
                                <w:top w:val="single" w:sz="24" w:space="8" w:color="4472C4" w:themeColor="accent1"/>
                                <w:bottom w:val="single" w:sz="24" w:space="8" w:color="4472C4" w:themeColor="accent1"/>
                              </w:pBdr>
                              <w:rPr>
                                <w:iCs/>
                                <w:color w:val="000000" w:themeColor="text1"/>
                              </w:rPr>
                            </w:pPr>
                          </w:p>
                          <w:p w:rsidR="005F2A9C" w:rsidRPr="00E056FD" w:rsidRDefault="005F2A9C" w:rsidP="00E056FD">
                            <w:pPr>
                              <w:numPr>
                                <w:ilvl w:val="0"/>
                                <w:numId w:val="19"/>
                              </w:numPr>
                              <w:pBdr>
                                <w:top w:val="single" w:sz="24" w:space="8" w:color="4472C4" w:themeColor="accent1"/>
                                <w:bottom w:val="single" w:sz="24" w:space="8" w:color="4472C4" w:themeColor="accent1"/>
                              </w:pBdr>
                              <w:rPr>
                                <w:iCs/>
                                <w:color w:val="000000" w:themeColor="text1"/>
                              </w:rPr>
                            </w:pPr>
                            <w:r w:rsidRPr="00E056FD">
                              <w:rPr>
                                <w:iCs/>
                                <w:color w:val="000000" w:themeColor="text1"/>
                              </w:rPr>
                              <w:t xml:space="preserve">The mechanism of injury is concerning. </w:t>
                            </w:r>
                          </w:p>
                          <w:p w:rsidR="005F2A9C" w:rsidRPr="00E056FD" w:rsidRDefault="005F2A9C" w:rsidP="00E056FD">
                            <w:pPr>
                              <w:pBdr>
                                <w:top w:val="single" w:sz="24" w:space="8" w:color="4472C4" w:themeColor="accent1"/>
                                <w:bottom w:val="single" w:sz="24" w:space="8" w:color="4472C4" w:themeColor="accent1"/>
                              </w:pBdr>
                              <w:rPr>
                                <w:iCs/>
                                <w:color w:val="000000" w:themeColor="text1"/>
                              </w:rPr>
                            </w:pPr>
                            <w:r w:rsidRPr="00E056FD">
                              <w:rPr>
                                <w:iCs/>
                                <w:color w:val="000000" w:themeColor="text1"/>
                              </w:rPr>
                              <w:t xml:space="preserve">Falls from significantly more then body height (ladders </w:t>
                            </w:r>
                            <w:proofErr w:type="spellStart"/>
                            <w:r w:rsidRPr="00E056FD">
                              <w:rPr>
                                <w:iCs/>
                                <w:color w:val="000000" w:themeColor="text1"/>
                              </w:rPr>
                              <w:t>etc</w:t>
                            </w:r>
                            <w:proofErr w:type="spellEnd"/>
                            <w:r w:rsidRPr="00E056FD">
                              <w:rPr>
                                <w:iCs/>
                                <w:color w:val="000000" w:themeColor="text1"/>
                              </w:rPr>
                              <w:t>)</w:t>
                            </w:r>
                          </w:p>
                          <w:p w:rsidR="005F2A9C" w:rsidRPr="00E056FD" w:rsidRDefault="005F2A9C" w:rsidP="00E056FD">
                            <w:pPr>
                              <w:pBdr>
                                <w:top w:val="single" w:sz="24" w:space="8" w:color="4472C4" w:themeColor="accent1"/>
                                <w:bottom w:val="single" w:sz="24" w:space="8" w:color="4472C4" w:themeColor="accent1"/>
                              </w:pBdr>
                              <w:rPr>
                                <w:iCs/>
                                <w:color w:val="000000" w:themeColor="text1"/>
                              </w:rPr>
                            </w:pPr>
                            <w:r w:rsidRPr="00E056FD">
                              <w:rPr>
                                <w:iCs/>
                                <w:color w:val="000000" w:themeColor="text1"/>
                              </w:rPr>
                              <w:t>Being hit by a motorized vehicle while not being in one yourself</w:t>
                            </w:r>
                          </w:p>
                          <w:p w:rsidR="005F2A9C" w:rsidRPr="00E056FD" w:rsidRDefault="005F2A9C" w:rsidP="00E056FD">
                            <w:pPr>
                              <w:pBdr>
                                <w:top w:val="single" w:sz="24" w:space="8" w:color="4472C4" w:themeColor="accent1"/>
                                <w:bottom w:val="single" w:sz="24" w:space="8" w:color="4472C4" w:themeColor="accent1"/>
                              </w:pBdr>
                              <w:rPr>
                                <w:iCs/>
                                <w:color w:val="000000" w:themeColor="text1"/>
                              </w:rPr>
                            </w:pPr>
                            <w:r w:rsidRPr="00E056FD">
                              <w:rPr>
                                <w:iCs/>
                                <w:color w:val="000000" w:themeColor="text1"/>
                              </w:rPr>
                              <w:t>Fall from a motorized vehicle that has no protective bubble (ATVs, motorbikes)</w:t>
                            </w:r>
                          </w:p>
                          <w:p w:rsidR="005F2A9C" w:rsidRDefault="005F2A9C" w:rsidP="00E056FD">
                            <w:pPr>
                              <w:pBdr>
                                <w:top w:val="single" w:sz="24" w:space="8" w:color="4472C4" w:themeColor="accent1"/>
                                <w:bottom w:val="single" w:sz="24" w:space="8" w:color="4472C4" w:themeColor="accent1"/>
                              </w:pBdr>
                              <w:rPr>
                                <w:iCs/>
                                <w:color w:val="000000" w:themeColor="text1"/>
                              </w:rPr>
                            </w:pPr>
                            <w:r w:rsidRPr="00E056FD">
                              <w:rPr>
                                <w:iCs/>
                                <w:color w:val="000000" w:themeColor="text1"/>
                              </w:rPr>
                              <w:t>Trauma in a motorized vehicle where there is</w:t>
                            </w:r>
                            <w:r>
                              <w:rPr>
                                <w:iCs/>
                                <w:color w:val="000000" w:themeColor="text1"/>
                              </w:rPr>
                              <w:t>:</w:t>
                            </w:r>
                          </w:p>
                          <w:p w:rsidR="005F2A9C" w:rsidRDefault="005F2A9C" w:rsidP="008A77E6">
                            <w:pPr>
                              <w:pBdr>
                                <w:top w:val="single" w:sz="24" w:space="8" w:color="4472C4" w:themeColor="accent1"/>
                                <w:bottom w:val="single" w:sz="24" w:space="8" w:color="4472C4" w:themeColor="accent1"/>
                              </w:pBdr>
                              <w:ind w:firstLine="709"/>
                              <w:rPr>
                                <w:iCs/>
                                <w:color w:val="000000" w:themeColor="text1"/>
                              </w:rPr>
                            </w:pPr>
                            <w:r>
                              <w:rPr>
                                <w:iCs/>
                                <w:color w:val="000000" w:themeColor="text1"/>
                              </w:rPr>
                              <w:t>S</w:t>
                            </w:r>
                            <w:r w:rsidRPr="00E056FD">
                              <w:rPr>
                                <w:iCs/>
                                <w:color w:val="000000" w:themeColor="text1"/>
                              </w:rPr>
                              <w:t>udden deceleration (</w:t>
                            </w:r>
                            <w:proofErr w:type="spellStart"/>
                            <w:r w:rsidRPr="00E056FD">
                              <w:rPr>
                                <w:iCs/>
                                <w:color w:val="000000" w:themeColor="text1"/>
                              </w:rPr>
                              <w:t>eg</w:t>
                            </w:r>
                            <w:proofErr w:type="spellEnd"/>
                            <w:r w:rsidRPr="00E056FD">
                              <w:rPr>
                                <w:iCs/>
                                <w:color w:val="000000" w:themeColor="text1"/>
                              </w:rPr>
                              <w:t xml:space="preserve"> hitting a stationary object) </w:t>
                            </w:r>
                          </w:p>
                          <w:p w:rsidR="005F2A9C" w:rsidRDefault="005F2A9C" w:rsidP="008A77E6">
                            <w:pPr>
                              <w:pBdr>
                                <w:top w:val="single" w:sz="24" w:space="8" w:color="4472C4" w:themeColor="accent1"/>
                                <w:bottom w:val="single" w:sz="24" w:space="8" w:color="4472C4" w:themeColor="accent1"/>
                              </w:pBdr>
                              <w:ind w:firstLine="709"/>
                              <w:rPr>
                                <w:iCs/>
                                <w:color w:val="000000" w:themeColor="text1"/>
                              </w:rPr>
                            </w:pPr>
                            <w:r>
                              <w:rPr>
                                <w:iCs/>
                                <w:color w:val="000000" w:themeColor="text1"/>
                              </w:rPr>
                              <w:t>I</w:t>
                            </w:r>
                            <w:r w:rsidRPr="00E056FD">
                              <w:rPr>
                                <w:iCs/>
                                <w:color w:val="000000" w:themeColor="text1"/>
                              </w:rPr>
                              <w:t>ntrusion of the outside world into the passenger compartment</w:t>
                            </w:r>
                          </w:p>
                          <w:p w:rsidR="005F2A9C" w:rsidRPr="00E056FD" w:rsidRDefault="005F2A9C" w:rsidP="008A77E6">
                            <w:pPr>
                              <w:pBdr>
                                <w:top w:val="single" w:sz="24" w:space="8" w:color="4472C4" w:themeColor="accent1"/>
                                <w:bottom w:val="single" w:sz="24" w:space="8" w:color="4472C4" w:themeColor="accent1"/>
                              </w:pBdr>
                              <w:ind w:firstLine="709"/>
                              <w:rPr>
                                <w:iCs/>
                                <w:color w:val="000000" w:themeColor="text1"/>
                              </w:rPr>
                            </w:pPr>
                            <w:r>
                              <w:rPr>
                                <w:iCs/>
                                <w:color w:val="000000" w:themeColor="text1"/>
                              </w:rPr>
                              <w:t>E</w:t>
                            </w:r>
                            <w:r w:rsidRPr="00E056FD">
                              <w:rPr>
                                <w:iCs/>
                                <w:color w:val="000000" w:themeColor="text1"/>
                              </w:rPr>
                              <w:t xml:space="preserve">xtrusion of the passenger outside of the compartment (not belted, airbags failed, </w:t>
                            </w:r>
                            <w:proofErr w:type="spellStart"/>
                            <w:r w:rsidRPr="00E056FD">
                              <w:rPr>
                                <w:iCs/>
                                <w:color w:val="000000" w:themeColor="text1"/>
                              </w:rPr>
                              <w:t>etc</w:t>
                            </w:r>
                            <w:proofErr w:type="spellEnd"/>
                            <w:r w:rsidRPr="00E056FD">
                              <w:rPr>
                                <w:iCs/>
                                <w:color w:val="000000" w:themeColor="text1"/>
                              </w:rPr>
                              <w:t>).</w:t>
                            </w:r>
                          </w:p>
                          <w:p w:rsidR="005F2A9C" w:rsidRPr="00E056FD" w:rsidRDefault="005F2A9C" w:rsidP="00E056FD">
                            <w:pPr>
                              <w:pBdr>
                                <w:top w:val="single" w:sz="24" w:space="8" w:color="4472C4" w:themeColor="accent1"/>
                                <w:bottom w:val="single" w:sz="24" w:space="8" w:color="4472C4" w:themeColor="accent1"/>
                              </w:pBdr>
                              <w:rPr>
                                <w:iCs/>
                                <w:color w:val="000000" w:themeColor="text1"/>
                              </w:rPr>
                            </w:pPr>
                          </w:p>
                          <w:p w:rsidR="005F2A9C" w:rsidRPr="00E056FD" w:rsidRDefault="005F2A9C" w:rsidP="00E056FD">
                            <w:pPr>
                              <w:pBdr>
                                <w:top w:val="single" w:sz="24" w:space="8" w:color="4472C4" w:themeColor="accent1"/>
                                <w:bottom w:val="single" w:sz="24" w:space="8" w:color="4472C4" w:themeColor="accent1"/>
                              </w:pBdr>
                              <w:rPr>
                                <w:iCs/>
                                <w:color w:val="000000" w:themeColor="text1"/>
                              </w:rPr>
                            </w:pPr>
                          </w:p>
                          <w:p w:rsidR="005F2A9C" w:rsidRPr="00E056FD" w:rsidRDefault="005F2A9C">
                            <w:pPr>
                              <w:pBdr>
                                <w:top w:val="single" w:sz="24" w:space="8" w:color="4472C4" w:themeColor="accent1"/>
                                <w:bottom w:val="single" w:sz="24" w:space="8" w:color="4472C4" w:themeColor="accent1"/>
                              </w:pBdr>
                              <w:rPr>
                                <w:iCs/>
                                <w:color w:val="000000" w:themeColor="tex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60pt;margin-top:21.9pt;width:475.8pt;height:110.55pt;z-index:25171456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" filled="f" stroked="f">
                <v:textbox style="mso-fit-shape-to-text:t">
                  <w:txbxContent>
                    <w:p w:rsidR="005F2A9C" w:rsidRPr="00E056FD" w:rsidRDefault="005F2A9C" w:rsidP="00E056FD">
                      <w:pPr>
                        <w:pBdr>
                          <w:top w:val="single" w:sz="24" w:space="8" w:color="4472C4" w:themeColor="accent1"/>
                          <w:bottom w:val="single" w:sz="24" w:space="8" w:color="4472C4" w:themeColor="accent1"/>
                        </w:pBdr>
                        <w:rPr>
                          <w:iCs/>
                          <w:color w:val="000000" w:themeColor="text1"/>
                        </w:rPr>
                      </w:pPr>
                      <w:r w:rsidRPr="00E056FD">
                        <w:rPr>
                          <w:b/>
                          <w:i/>
                          <w:iCs/>
                          <w:color w:val="4472C4" w:themeColor="accent1"/>
                          <w:sz w:val="32"/>
                          <w:szCs w:val="32"/>
                        </w:rPr>
                        <w:t>CT or not?</w:t>
                      </w:r>
                      <w:r>
                        <w:rPr>
                          <w:b/>
                          <w:iCs/>
                          <w:color w:val="4472C4" w:themeColor="accent1"/>
                          <w:sz w:val="32"/>
                          <w:szCs w:val="32"/>
                        </w:rPr>
                        <w:t xml:space="preserve"> </w:t>
                      </w:r>
                      <w:r>
                        <w:rPr>
                          <w:iCs/>
                          <w:color w:val="000000" w:themeColor="text1"/>
                        </w:rPr>
                        <w:t>Unfortunately, there are no good guidelines on this. CT pan s</w:t>
                      </w:r>
                      <w:r w:rsidRPr="00E056FD">
                        <w:rPr>
                          <w:iCs/>
                          <w:color w:val="000000" w:themeColor="text1"/>
                        </w:rPr>
                        <w:t>cans have not demonstrated reduced mortality versus selective scanning and are not a reasonable choice in the rural ED anyways. We might decide we need selective CT scanning and when and what to order a body part CT is a tough question to answer. Canadian CT Head Rule provides an excellent tool for making that particular decision, but there are no equivalent decision tools for the rest of the body. In general, we can consider a CT in two situations:</w:t>
                      </w:r>
                    </w:p>
                    <w:p w:rsidR="005F2A9C" w:rsidRPr="00E056FD" w:rsidRDefault="005F2A9C" w:rsidP="00E056FD">
                      <w:pPr>
                        <w:pBdr>
                          <w:top w:val="single" w:sz="24" w:space="8" w:color="4472C4" w:themeColor="accent1"/>
                          <w:bottom w:val="single" w:sz="24" w:space="8" w:color="4472C4" w:themeColor="accent1"/>
                        </w:pBdr>
                        <w:rPr>
                          <w:iCs/>
                          <w:color w:val="000000" w:themeColor="text1"/>
                        </w:rPr>
                      </w:pPr>
                    </w:p>
                    <w:p w:rsidR="005F2A9C" w:rsidRPr="00E056FD" w:rsidRDefault="005F2A9C" w:rsidP="00E056FD">
                      <w:pPr>
                        <w:numPr>
                          <w:ilvl w:val="0"/>
                          <w:numId w:val="19"/>
                        </w:numPr>
                        <w:pBdr>
                          <w:top w:val="single" w:sz="24" w:space="8" w:color="4472C4" w:themeColor="accent1"/>
                          <w:bottom w:val="single" w:sz="24" w:space="8" w:color="4472C4" w:themeColor="accent1"/>
                        </w:pBdr>
                        <w:rPr>
                          <w:iCs/>
                          <w:color w:val="000000" w:themeColor="text1"/>
                        </w:rPr>
                      </w:pPr>
                      <w:r w:rsidRPr="00E056FD">
                        <w:rPr>
                          <w:iCs/>
                          <w:color w:val="000000" w:themeColor="text1"/>
                        </w:rPr>
                        <w:t xml:space="preserve">Not confident in </w:t>
                      </w:r>
                      <w:r>
                        <w:rPr>
                          <w:iCs/>
                          <w:color w:val="000000" w:themeColor="text1"/>
                        </w:rPr>
                        <w:t>the</w:t>
                      </w:r>
                      <w:r w:rsidRPr="00E056FD">
                        <w:rPr>
                          <w:iCs/>
                          <w:color w:val="000000" w:themeColor="text1"/>
                        </w:rPr>
                        <w:t xml:space="preserve"> clinical + US exam for that particular body system (</w:t>
                      </w:r>
                      <w:proofErr w:type="spellStart"/>
                      <w:r w:rsidRPr="00E056FD">
                        <w:rPr>
                          <w:iCs/>
                          <w:color w:val="000000" w:themeColor="text1"/>
                        </w:rPr>
                        <w:t>eg</w:t>
                      </w:r>
                      <w:proofErr w:type="spellEnd"/>
                      <w:r w:rsidRPr="00E056FD">
                        <w:rPr>
                          <w:iCs/>
                          <w:color w:val="000000" w:themeColor="text1"/>
                        </w:rPr>
                        <w:t xml:space="preserve"> drunk, obese patient, likely retroperitoneal injury, </w:t>
                      </w:r>
                      <w:proofErr w:type="spellStart"/>
                      <w:r w:rsidRPr="00E056FD">
                        <w:rPr>
                          <w:iCs/>
                          <w:color w:val="000000" w:themeColor="text1"/>
                        </w:rPr>
                        <w:t>etc</w:t>
                      </w:r>
                      <w:proofErr w:type="spellEnd"/>
                      <w:r w:rsidRPr="00E056FD">
                        <w:rPr>
                          <w:iCs/>
                          <w:color w:val="000000" w:themeColor="text1"/>
                        </w:rPr>
                        <w:t>)</w:t>
                      </w:r>
                    </w:p>
                    <w:p w:rsidR="005F2A9C" w:rsidRPr="00E056FD" w:rsidRDefault="005F2A9C" w:rsidP="00E056FD">
                      <w:pPr>
                        <w:pBdr>
                          <w:top w:val="single" w:sz="24" w:space="8" w:color="4472C4" w:themeColor="accent1"/>
                          <w:bottom w:val="single" w:sz="24" w:space="8" w:color="4472C4" w:themeColor="accent1"/>
                        </w:pBdr>
                        <w:rPr>
                          <w:iCs/>
                          <w:color w:val="000000" w:themeColor="text1"/>
                        </w:rPr>
                      </w:pPr>
                    </w:p>
                    <w:p w:rsidR="005F2A9C" w:rsidRPr="00E056FD" w:rsidRDefault="005F2A9C" w:rsidP="00E056FD">
                      <w:pPr>
                        <w:numPr>
                          <w:ilvl w:val="0"/>
                          <w:numId w:val="19"/>
                        </w:numPr>
                        <w:pBdr>
                          <w:top w:val="single" w:sz="24" w:space="8" w:color="4472C4" w:themeColor="accent1"/>
                          <w:bottom w:val="single" w:sz="24" w:space="8" w:color="4472C4" w:themeColor="accent1"/>
                        </w:pBdr>
                        <w:rPr>
                          <w:iCs/>
                          <w:color w:val="000000" w:themeColor="text1"/>
                        </w:rPr>
                      </w:pPr>
                      <w:r w:rsidRPr="00E056FD">
                        <w:rPr>
                          <w:iCs/>
                          <w:color w:val="000000" w:themeColor="text1"/>
                        </w:rPr>
                        <w:t xml:space="preserve">The mechanism of injury is concerning. </w:t>
                      </w:r>
                    </w:p>
                    <w:p w:rsidR="005F2A9C" w:rsidRPr="00E056FD" w:rsidRDefault="005F2A9C" w:rsidP="00E056FD">
                      <w:pPr>
                        <w:pBdr>
                          <w:top w:val="single" w:sz="24" w:space="8" w:color="4472C4" w:themeColor="accent1"/>
                          <w:bottom w:val="single" w:sz="24" w:space="8" w:color="4472C4" w:themeColor="accent1"/>
                        </w:pBdr>
                        <w:rPr>
                          <w:iCs/>
                          <w:color w:val="000000" w:themeColor="text1"/>
                        </w:rPr>
                      </w:pPr>
                      <w:r w:rsidRPr="00E056FD">
                        <w:rPr>
                          <w:iCs/>
                          <w:color w:val="000000" w:themeColor="text1"/>
                        </w:rPr>
                        <w:t xml:space="preserve">Falls from significantly more then body height (ladders </w:t>
                      </w:r>
                      <w:proofErr w:type="spellStart"/>
                      <w:r w:rsidRPr="00E056FD">
                        <w:rPr>
                          <w:iCs/>
                          <w:color w:val="000000" w:themeColor="text1"/>
                        </w:rPr>
                        <w:t>etc</w:t>
                      </w:r>
                      <w:proofErr w:type="spellEnd"/>
                      <w:r w:rsidRPr="00E056FD">
                        <w:rPr>
                          <w:iCs/>
                          <w:color w:val="000000" w:themeColor="text1"/>
                        </w:rPr>
                        <w:t>)</w:t>
                      </w:r>
                    </w:p>
                    <w:p w:rsidR="005F2A9C" w:rsidRPr="00E056FD" w:rsidRDefault="005F2A9C" w:rsidP="00E056FD">
                      <w:pPr>
                        <w:pBdr>
                          <w:top w:val="single" w:sz="24" w:space="8" w:color="4472C4" w:themeColor="accent1"/>
                          <w:bottom w:val="single" w:sz="24" w:space="8" w:color="4472C4" w:themeColor="accent1"/>
                        </w:pBdr>
                        <w:rPr>
                          <w:iCs/>
                          <w:color w:val="000000" w:themeColor="text1"/>
                        </w:rPr>
                      </w:pPr>
                      <w:r w:rsidRPr="00E056FD">
                        <w:rPr>
                          <w:iCs/>
                          <w:color w:val="000000" w:themeColor="text1"/>
                        </w:rPr>
                        <w:t>Being hit by a motorized vehicle while not being in one yourself</w:t>
                      </w:r>
                    </w:p>
                    <w:p w:rsidR="005F2A9C" w:rsidRPr="00E056FD" w:rsidRDefault="005F2A9C" w:rsidP="00E056FD">
                      <w:pPr>
                        <w:pBdr>
                          <w:top w:val="single" w:sz="24" w:space="8" w:color="4472C4" w:themeColor="accent1"/>
                          <w:bottom w:val="single" w:sz="24" w:space="8" w:color="4472C4" w:themeColor="accent1"/>
                        </w:pBdr>
                        <w:rPr>
                          <w:iCs/>
                          <w:color w:val="000000" w:themeColor="text1"/>
                        </w:rPr>
                      </w:pPr>
                      <w:r w:rsidRPr="00E056FD">
                        <w:rPr>
                          <w:iCs/>
                          <w:color w:val="000000" w:themeColor="text1"/>
                        </w:rPr>
                        <w:t>Fall from a motorized vehicle that has no protective bubble (ATVs, motorbikes)</w:t>
                      </w:r>
                    </w:p>
                    <w:p w:rsidR="005F2A9C" w:rsidRDefault="005F2A9C" w:rsidP="00E056FD">
                      <w:pPr>
                        <w:pBdr>
                          <w:top w:val="single" w:sz="24" w:space="8" w:color="4472C4" w:themeColor="accent1"/>
                          <w:bottom w:val="single" w:sz="24" w:space="8" w:color="4472C4" w:themeColor="accent1"/>
                        </w:pBdr>
                        <w:rPr>
                          <w:iCs/>
                          <w:color w:val="000000" w:themeColor="text1"/>
                        </w:rPr>
                      </w:pPr>
                      <w:r w:rsidRPr="00E056FD">
                        <w:rPr>
                          <w:iCs/>
                          <w:color w:val="000000" w:themeColor="text1"/>
                        </w:rPr>
                        <w:t>Trauma in a motorized vehicle where there is</w:t>
                      </w:r>
                      <w:r>
                        <w:rPr>
                          <w:iCs/>
                          <w:color w:val="000000" w:themeColor="text1"/>
                        </w:rPr>
                        <w:t>:</w:t>
                      </w:r>
                    </w:p>
                    <w:p w:rsidR="005F2A9C" w:rsidRDefault="005F2A9C" w:rsidP="008A77E6">
                      <w:pPr>
                        <w:pBdr>
                          <w:top w:val="single" w:sz="24" w:space="8" w:color="4472C4" w:themeColor="accent1"/>
                          <w:bottom w:val="single" w:sz="24" w:space="8" w:color="4472C4" w:themeColor="accent1"/>
                        </w:pBdr>
                        <w:ind w:firstLine="709"/>
                        <w:rPr>
                          <w:iCs/>
                          <w:color w:val="000000" w:themeColor="text1"/>
                        </w:rPr>
                      </w:pPr>
                      <w:r>
                        <w:rPr>
                          <w:iCs/>
                          <w:color w:val="000000" w:themeColor="text1"/>
                        </w:rPr>
                        <w:t>S</w:t>
                      </w:r>
                      <w:r w:rsidRPr="00E056FD">
                        <w:rPr>
                          <w:iCs/>
                          <w:color w:val="000000" w:themeColor="text1"/>
                        </w:rPr>
                        <w:t>udden deceleration (</w:t>
                      </w:r>
                      <w:proofErr w:type="spellStart"/>
                      <w:r w:rsidRPr="00E056FD">
                        <w:rPr>
                          <w:iCs/>
                          <w:color w:val="000000" w:themeColor="text1"/>
                        </w:rPr>
                        <w:t>eg</w:t>
                      </w:r>
                      <w:proofErr w:type="spellEnd"/>
                      <w:r w:rsidRPr="00E056FD">
                        <w:rPr>
                          <w:iCs/>
                          <w:color w:val="000000" w:themeColor="text1"/>
                        </w:rPr>
                        <w:t xml:space="preserve"> hitting a stationary object) </w:t>
                      </w:r>
                    </w:p>
                    <w:p w:rsidR="005F2A9C" w:rsidRDefault="005F2A9C" w:rsidP="008A77E6">
                      <w:pPr>
                        <w:pBdr>
                          <w:top w:val="single" w:sz="24" w:space="8" w:color="4472C4" w:themeColor="accent1"/>
                          <w:bottom w:val="single" w:sz="24" w:space="8" w:color="4472C4" w:themeColor="accent1"/>
                        </w:pBdr>
                        <w:ind w:firstLine="709"/>
                        <w:rPr>
                          <w:iCs/>
                          <w:color w:val="000000" w:themeColor="text1"/>
                        </w:rPr>
                      </w:pPr>
                      <w:r>
                        <w:rPr>
                          <w:iCs/>
                          <w:color w:val="000000" w:themeColor="text1"/>
                        </w:rPr>
                        <w:t>I</w:t>
                      </w:r>
                      <w:r w:rsidRPr="00E056FD">
                        <w:rPr>
                          <w:iCs/>
                          <w:color w:val="000000" w:themeColor="text1"/>
                        </w:rPr>
                        <w:t>ntrusion of the outside world into the passenger compartment</w:t>
                      </w:r>
                    </w:p>
                    <w:p w:rsidR="005F2A9C" w:rsidRPr="00E056FD" w:rsidRDefault="005F2A9C" w:rsidP="008A77E6">
                      <w:pPr>
                        <w:pBdr>
                          <w:top w:val="single" w:sz="24" w:space="8" w:color="4472C4" w:themeColor="accent1"/>
                          <w:bottom w:val="single" w:sz="24" w:space="8" w:color="4472C4" w:themeColor="accent1"/>
                        </w:pBdr>
                        <w:ind w:firstLine="709"/>
                        <w:rPr>
                          <w:iCs/>
                          <w:color w:val="000000" w:themeColor="text1"/>
                        </w:rPr>
                      </w:pPr>
                      <w:r>
                        <w:rPr>
                          <w:iCs/>
                          <w:color w:val="000000" w:themeColor="text1"/>
                        </w:rPr>
                        <w:t>E</w:t>
                      </w:r>
                      <w:r w:rsidRPr="00E056FD">
                        <w:rPr>
                          <w:iCs/>
                          <w:color w:val="000000" w:themeColor="text1"/>
                        </w:rPr>
                        <w:t xml:space="preserve">xtrusion of the passenger outside of the compartment (not belted, airbags failed, </w:t>
                      </w:r>
                      <w:proofErr w:type="spellStart"/>
                      <w:r w:rsidRPr="00E056FD">
                        <w:rPr>
                          <w:iCs/>
                          <w:color w:val="000000" w:themeColor="text1"/>
                        </w:rPr>
                        <w:t>etc</w:t>
                      </w:r>
                      <w:proofErr w:type="spellEnd"/>
                      <w:r w:rsidRPr="00E056FD">
                        <w:rPr>
                          <w:iCs/>
                          <w:color w:val="000000" w:themeColor="text1"/>
                        </w:rPr>
                        <w:t>).</w:t>
                      </w:r>
                    </w:p>
                    <w:p w:rsidR="005F2A9C" w:rsidRPr="00E056FD" w:rsidRDefault="005F2A9C" w:rsidP="00E056FD">
                      <w:pPr>
                        <w:pBdr>
                          <w:top w:val="single" w:sz="24" w:space="8" w:color="4472C4" w:themeColor="accent1"/>
                          <w:bottom w:val="single" w:sz="24" w:space="8" w:color="4472C4" w:themeColor="accent1"/>
                        </w:pBdr>
                        <w:rPr>
                          <w:iCs/>
                          <w:color w:val="000000" w:themeColor="text1"/>
                        </w:rPr>
                      </w:pPr>
                    </w:p>
                    <w:p w:rsidR="005F2A9C" w:rsidRPr="00E056FD" w:rsidRDefault="005F2A9C" w:rsidP="00E056FD">
                      <w:pPr>
                        <w:pBdr>
                          <w:top w:val="single" w:sz="24" w:space="8" w:color="4472C4" w:themeColor="accent1"/>
                          <w:bottom w:val="single" w:sz="24" w:space="8" w:color="4472C4" w:themeColor="accent1"/>
                        </w:pBdr>
                        <w:rPr>
                          <w:iCs/>
                          <w:color w:val="000000" w:themeColor="text1"/>
                        </w:rPr>
                      </w:pPr>
                    </w:p>
                    <w:p w:rsidR="005F2A9C" w:rsidRPr="00E056FD" w:rsidRDefault="005F2A9C">
                      <w:pPr>
                        <w:pBdr>
                          <w:top w:val="single" w:sz="24" w:space="8" w:color="4472C4" w:themeColor="accent1"/>
                          <w:bottom w:val="single" w:sz="24" w:space="8" w:color="4472C4" w:themeColor="accent1"/>
                        </w:pBdr>
                        <w:rPr>
                          <w:iCs/>
                          <w:color w:val="000000" w:themeColor="text1"/>
                        </w:rPr>
                      </w:pPr>
                    </w:p>
                  </w:txbxContent>
                </v:textbox>
                <w10:wrap type="topAndBottom" anchorx="page"/>
              </v:shape>
            </w:pict>
          </mc:Fallback>
        </mc:AlternateContent>
      </w:r>
    </w:p>
    <w:p w:rsidR="004442C1" w:rsidRPr="0065069B" w:rsidRDefault="004442C1">
      <w:pPr>
        <w:rPr>
          <w:rFonts w:asciiTheme="minorHAnsi" w:hAnsiTheme="minorHAnsi" w:cstheme="minorHAnsi"/>
          <w:b/>
          <w:bCs/>
          <w:sz w:val="28"/>
          <w:szCs w:val="28"/>
        </w:rPr>
      </w:pPr>
    </w:p>
    <w:p w:rsidR="004442C1" w:rsidRPr="0065069B" w:rsidRDefault="004442C1">
      <w:pPr>
        <w:rPr>
          <w:rFonts w:asciiTheme="minorHAnsi" w:hAnsiTheme="minorHAnsi" w:cstheme="minorHAnsi"/>
          <w:b/>
          <w:bCs/>
          <w:sz w:val="28"/>
          <w:szCs w:val="28"/>
        </w:rPr>
      </w:pPr>
    </w:p>
    <w:p w:rsidR="005F2A9C" w:rsidRPr="0065069B" w:rsidRDefault="005F2A9C">
      <w:pPr>
        <w:rPr>
          <w:rFonts w:asciiTheme="minorHAnsi" w:hAnsiTheme="minorHAnsi" w:cstheme="minorHAnsi"/>
          <w:b/>
          <w:bCs/>
          <w:sz w:val="28"/>
          <w:szCs w:val="28"/>
        </w:rPr>
      </w:pPr>
      <w:r w:rsidRPr="0065069B">
        <w:rPr>
          <w:rFonts w:asciiTheme="minorHAnsi" w:hAnsiTheme="minorHAnsi" w:cstheme="minorHAnsi"/>
          <w:b/>
          <w:bCs/>
          <w:sz w:val="28"/>
          <w:szCs w:val="28"/>
        </w:rPr>
        <w:t>Exposure</w:t>
      </w:r>
    </w:p>
    <w:p w:rsidR="005F2A9C" w:rsidRPr="0065069B" w:rsidRDefault="005F2A9C">
      <w:pPr>
        <w:rPr>
          <w:rFonts w:asciiTheme="minorHAnsi" w:hAnsiTheme="minorHAnsi" w:cstheme="minorHAnsi"/>
          <w:sz w:val="28"/>
          <w:szCs w:val="28"/>
        </w:rPr>
      </w:pPr>
    </w:p>
    <w:p w:rsidR="005F2A9C" w:rsidRPr="0065069B" w:rsidRDefault="005F2A9C">
      <w:pPr>
        <w:rPr>
          <w:rFonts w:asciiTheme="minorHAnsi" w:hAnsiTheme="minorHAnsi" w:cstheme="minorHAnsi"/>
        </w:rPr>
      </w:pPr>
      <w:r w:rsidRPr="0065069B">
        <w:rPr>
          <w:rFonts w:asciiTheme="minorHAnsi" w:hAnsiTheme="minorHAnsi" w:cstheme="minorHAnsi"/>
        </w:rPr>
        <w:tab/>
        <w:t xml:space="preserve">Once U/S exam is completed, the PATIENT IS COVERED UP AND, IF AVAILABLE, BAER'S HUGGER IS PLACED OVER THEM. Notice the all capitals? This is a critical and often neglected part of trauma care. Since hypothermia is a very common outcome of ED trauma resuscitation, is one of the 3 components of the deadly triad (hypothermia-acidosis-coagulopathy. See Transfusion section for more details) and is known to increase mortality, we MUST AVOID IT at all costs.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8A77E6" w:rsidRPr="0065069B" w:rsidRDefault="008A77E6">
      <w:pPr>
        <w:rPr>
          <w:rFonts w:asciiTheme="minorHAnsi" w:hAnsiTheme="minorHAnsi" w:cstheme="minorHAnsi"/>
          <w:b/>
          <w:bCs/>
          <w:sz w:val="28"/>
          <w:szCs w:val="28"/>
        </w:rPr>
      </w:pPr>
    </w:p>
    <w:p w:rsidR="008A77E6" w:rsidRPr="0065069B" w:rsidRDefault="008A77E6">
      <w:pPr>
        <w:rPr>
          <w:rFonts w:asciiTheme="minorHAnsi" w:hAnsiTheme="minorHAnsi" w:cstheme="minorHAnsi"/>
          <w:b/>
          <w:bCs/>
          <w:sz w:val="28"/>
          <w:szCs w:val="28"/>
        </w:rPr>
      </w:pPr>
    </w:p>
    <w:p w:rsidR="008A77E6" w:rsidRPr="0065069B" w:rsidRDefault="008A77E6">
      <w:pPr>
        <w:rPr>
          <w:rFonts w:asciiTheme="minorHAnsi" w:hAnsiTheme="minorHAnsi" w:cstheme="minorHAnsi"/>
          <w:b/>
          <w:bCs/>
          <w:sz w:val="28"/>
          <w:szCs w:val="28"/>
        </w:rPr>
      </w:pPr>
    </w:p>
    <w:p w:rsidR="005F2A9C" w:rsidRPr="0065069B" w:rsidRDefault="005F2A9C">
      <w:pPr>
        <w:rPr>
          <w:rFonts w:asciiTheme="minorHAnsi" w:hAnsiTheme="minorHAnsi" w:cstheme="minorHAnsi"/>
          <w:b/>
          <w:bCs/>
          <w:sz w:val="28"/>
          <w:szCs w:val="28"/>
        </w:rPr>
      </w:pPr>
      <w:r w:rsidRPr="0065069B">
        <w:rPr>
          <w:rFonts w:asciiTheme="minorHAnsi" w:hAnsiTheme="minorHAnsi" w:cstheme="minorHAnsi"/>
          <w:b/>
          <w:bCs/>
          <w:sz w:val="28"/>
          <w:szCs w:val="28"/>
        </w:rPr>
        <w:t>Secondary Assessment</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t>O</w:t>
      </w:r>
      <w:r w:rsidR="008A77E6" w:rsidRPr="0065069B">
        <w:rPr>
          <w:rFonts w:asciiTheme="minorHAnsi" w:hAnsiTheme="minorHAnsi" w:cstheme="minorHAnsi"/>
        </w:rPr>
        <w:t xml:space="preserve">nce the threats to life and limb have been eliminated, we can proceed to the secondary survey.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t xml:space="preserve">X rays are usually done now, but are of limited utility.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t>Cross-table lateral C-spine X ray is a very blunt tool that only detects major C spine injuries.</w:t>
      </w:r>
    </w:p>
    <w:p w:rsidR="005F2A9C" w:rsidRPr="0065069B" w:rsidRDefault="005F2A9C">
      <w:pPr>
        <w:rPr>
          <w:rFonts w:asciiTheme="minorHAnsi" w:hAnsiTheme="minorHAnsi" w:cstheme="minorHAnsi"/>
        </w:rPr>
      </w:pPr>
      <w:r w:rsidRPr="0065069B">
        <w:rPr>
          <w:rFonts w:asciiTheme="minorHAnsi" w:hAnsiTheme="minorHAnsi" w:cstheme="minorHAnsi"/>
        </w:rPr>
        <w:t xml:space="preserve"> </w:t>
      </w:r>
    </w:p>
    <w:p w:rsidR="005F2A9C" w:rsidRPr="0065069B" w:rsidRDefault="005F2A9C">
      <w:pPr>
        <w:rPr>
          <w:rFonts w:asciiTheme="minorHAnsi" w:hAnsiTheme="minorHAnsi" w:cstheme="minorHAnsi"/>
        </w:rPr>
      </w:pPr>
      <w:r w:rsidRPr="0065069B">
        <w:rPr>
          <w:rFonts w:asciiTheme="minorHAnsi" w:hAnsiTheme="minorHAnsi" w:cstheme="minorHAnsi"/>
        </w:rPr>
        <w:tab/>
        <w:t>Supine chest X ray is insensitive to pneumothorax</w:t>
      </w:r>
      <w:r w:rsidR="008A77E6" w:rsidRPr="0065069B">
        <w:rPr>
          <w:rFonts w:asciiTheme="minorHAnsi" w:hAnsiTheme="minorHAnsi" w:cstheme="minorHAnsi"/>
        </w:rPr>
        <w:t>. H</w:t>
      </w:r>
      <w:r w:rsidRPr="0065069B">
        <w:rPr>
          <w:rFonts w:asciiTheme="minorHAnsi" w:hAnsiTheme="minorHAnsi" w:cstheme="minorHAnsi"/>
        </w:rPr>
        <w:t xml:space="preserve">emothorax is fairly easily visible, but because the blood spreads out across the posterior surface of the chest, it often looks like pulmonary contusions). </w:t>
      </w:r>
      <w:r w:rsidR="008A77E6" w:rsidRPr="0065069B">
        <w:rPr>
          <w:rFonts w:asciiTheme="minorHAnsi" w:hAnsiTheme="minorHAnsi" w:cstheme="minorHAnsi"/>
        </w:rPr>
        <w:t xml:space="preserve"> Ultrasound is a much better tool for either condition. </w:t>
      </w:r>
    </w:p>
    <w:p w:rsidR="008A77E6" w:rsidRPr="0065069B" w:rsidRDefault="005F2A9C">
      <w:pPr>
        <w:rPr>
          <w:rFonts w:asciiTheme="minorHAnsi" w:hAnsiTheme="minorHAnsi" w:cstheme="minorHAnsi"/>
        </w:rPr>
      </w:pPr>
      <w:r w:rsidRPr="0065069B">
        <w:rPr>
          <w:rFonts w:asciiTheme="minorHAnsi" w:hAnsiTheme="minorHAnsi" w:cstheme="minorHAnsi"/>
        </w:rPr>
        <w:tab/>
      </w:r>
    </w:p>
    <w:p w:rsidR="005F2A9C" w:rsidRPr="0065069B" w:rsidRDefault="005F2A9C" w:rsidP="008A77E6">
      <w:pPr>
        <w:ind w:firstLine="709"/>
        <w:rPr>
          <w:rFonts w:asciiTheme="minorHAnsi" w:hAnsiTheme="minorHAnsi" w:cstheme="minorHAnsi"/>
        </w:rPr>
      </w:pPr>
      <w:r w:rsidRPr="0065069B">
        <w:rPr>
          <w:rFonts w:asciiTheme="minorHAnsi" w:hAnsiTheme="minorHAnsi" w:cstheme="minorHAnsi"/>
        </w:rPr>
        <w:t>Pelvis X ray is the only truly helpful one, as it is very sensitive</w:t>
      </w:r>
      <w:r w:rsidR="008A77E6" w:rsidRPr="0065069B">
        <w:rPr>
          <w:rFonts w:asciiTheme="minorHAnsi" w:hAnsiTheme="minorHAnsi" w:cstheme="minorHAnsi"/>
        </w:rPr>
        <w:t xml:space="preserve"> and should be done if the pelvis exam is abnormal or there is clinical suspicion of such injury</w:t>
      </w:r>
    </w:p>
    <w:p w:rsidR="008A77E6" w:rsidRPr="0065069B" w:rsidRDefault="008A77E6" w:rsidP="008A77E6">
      <w:pPr>
        <w:ind w:firstLine="709"/>
        <w:rPr>
          <w:rFonts w:asciiTheme="minorHAnsi" w:hAnsiTheme="minorHAnsi" w:cstheme="minorHAnsi"/>
        </w:rPr>
      </w:pPr>
    </w:p>
    <w:p w:rsidR="008A77E6" w:rsidRPr="0065069B" w:rsidRDefault="008A77E6" w:rsidP="008A77E6">
      <w:pPr>
        <w:ind w:firstLine="709"/>
        <w:rPr>
          <w:rFonts w:asciiTheme="minorHAnsi" w:hAnsiTheme="minorHAnsi" w:cstheme="minorHAnsi"/>
        </w:rPr>
      </w:pPr>
      <w:r w:rsidRPr="0065069B">
        <w:rPr>
          <w:rFonts w:asciiTheme="minorHAnsi" w:hAnsiTheme="minorHAnsi" w:cstheme="minorHAnsi"/>
          <w:noProof/>
        </w:rPr>
        <mc:AlternateContent>
          <mc:Choice Requires="wps">
            <w:drawing>
              <wp:anchor distT="91440" distB="91440" distL="114300" distR="114300" simplePos="0" relativeHeight="251716608" behindDoc="0" locked="0" layoutInCell="1" allowOverlap="1">
                <wp:simplePos x="0" y="0"/>
                <wp:positionH relativeFrom="page">
                  <wp:align>center</wp:align>
                </wp:positionH>
                <wp:positionV relativeFrom="paragraph">
                  <wp:posOffset>274320</wp:posOffset>
                </wp:positionV>
                <wp:extent cx="3474720" cy="1403985"/>
                <wp:effectExtent l="0" t="0" r="0" b="0"/>
                <wp:wrapTopAndBottom/>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5F2A9C" w:rsidRPr="008A77E6" w:rsidRDefault="005F2A9C" w:rsidP="008A77E6">
                            <w:pPr>
                              <w:pBdr>
                                <w:top w:val="single" w:sz="24" w:space="8" w:color="4472C4" w:themeColor="accent1"/>
                                <w:bottom w:val="single" w:sz="24" w:space="8" w:color="4472C4" w:themeColor="accent1"/>
                              </w:pBdr>
                              <w:rPr>
                                <w:iCs/>
                                <w:color w:val="000000" w:themeColor="text1"/>
                              </w:rPr>
                            </w:pPr>
                            <w:r w:rsidRPr="008A77E6">
                              <w:rPr>
                                <w:b/>
                                <w:i/>
                                <w:iCs/>
                                <w:color w:val="4472C4" w:themeColor="accent1"/>
                                <w:sz w:val="28"/>
                                <w:szCs w:val="28"/>
                              </w:rPr>
                              <w:t>C spine X rays</w:t>
                            </w:r>
                            <w:r w:rsidRPr="008A77E6">
                              <w:rPr>
                                <w:iCs/>
                                <w:color w:val="000000" w:themeColor="text1"/>
                              </w:rPr>
                              <w:t xml:space="preserve">: 3 view series </w:t>
                            </w:r>
                            <w:proofErr w:type="gramStart"/>
                            <w:r w:rsidRPr="008A77E6">
                              <w:rPr>
                                <w:iCs/>
                                <w:color w:val="000000" w:themeColor="text1"/>
                              </w:rPr>
                              <w:t>misses</w:t>
                            </w:r>
                            <w:proofErr w:type="gramEnd"/>
                            <w:r w:rsidRPr="008A77E6">
                              <w:rPr>
                                <w:iCs/>
                                <w:color w:val="000000" w:themeColor="text1"/>
                              </w:rPr>
                              <w:t xml:space="preserve"> 5-15% of injuries, so use CT liberally when in doubt. CT or x ray do nor rule out ligament injury so if significant persistent pain continues in the mid line, keep in collar until flex/extension views or MRI is done. </w:t>
                            </w:r>
                          </w:p>
                          <w:p w:rsidR="005F2A9C" w:rsidRDefault="005F2A9C" w:rsidP="008A77E6">
                            <w:pPr>
                              <w:pBdr>
                                <w:top w:val="single" w:sz="24" w:space="8" w:color="4472C4" w:themeColor="accent1"/>
                                <w:bottom w:val="single" w:sz="24" w:space="8" w:color="4472C4" w:themeColor="accent1"/>
                              </w:pBdr>
                              <w:rPr>
                                <w:iCs/>
                                <w:color w:val="000000" w:themeColor="text1"/>
                              </w:rPr>
                            </w:pPr>
                            <w:r w:rsidRPr="008A77E6">
                              <w:rPr>
                                <w:iCs/>
                                <w:color w:val="000000" w:themeColor="text1"/>
                              </w:rPr>
                              <w:tab/>
                            </w:r>
                          </w:p>
                          <w:p w:rsidR="005F2A9C" w:rsidRDefault="005F2A9C" w:rsidP="008A77E6">
                            <w:pPr>
                              <w:pBdr>
                                <w:top w:val="single" w:sz="24" w:space="8" w:color="4472C4" w:themeColor="accent1"/>
                                <w:bottom w:val="single" w:sz="24" w:space="8" w:color="4472C4" w:themeColor="accent1"/>
                              </w:pBdr>
                              <w:rPr>
                                <w:iCs/>
                                <w:color w:val="000000" w:themeColor="text1"/>
                              </w:rPr>
                            </w:pPr>
                            <w:r w:rsidRPr="008A77E6">
                              <w:rPr>
                                <w:iCs/>
                                <w:color w:val="000000" w:themeColor="text1"/>
                              </w:rPr>
                              <w:t>15% of c spine fractures have a 2</w:t>
                            </w:r>
                            <w:r w:rsidRPr="008A77E6">
                              <w:rPr>
                                <w:iCs/>
                                <w:color w:val="000000" w:themeColor="text1"/>
                                <w:vertAlign w:val="superscript"/>
                              </w:rPr>
                              <w:t>nd</w:t>
                            </w:r>
                            <w:r w:rsidRPr="008A77E6">
                              <w:rPr>
                                <w:iCs/>
                                <w:color w:val="000000" w:themeColor="text1"/>
                              </w:rPr>
                              <w:t xml:space="preserve"> fracture, and 5% of those are </w:t>
                            </w:r>
                            <w:proofErr w:type="gramStart"/>
                            <w:r w:rsidRPr="008A77E6">
                              <w:rPr>
                                <w:iCs/>
                                <w:color w:val="000000" w:themeColor="text1"/>
                              </w:rPr>
                              <w:t>non contiguous</w:t>
                            </w:r>
                            <w:proofErr w:type="gramEnd"/>
                            <w:r w:rsidRPr="008A77E6">
                              <w:rPr>
                                <w:iCs/>
                                <w:color w:val="000000" w:themeColor="text1"/>
                              </w:rPr>
                              <w:t xml:space="preserve"> (i.e. thoracic or lumbar fractures), so if you see a C-spine fracture, order a T and L spine X ray series as well. </w:t>
                            </w:r>
                          </w:p>
                          <w:p w:rsidR="005F2A9C" w:rsidRDefault="005F2A9C" w:rsidP="008A77E6">
                            <w:pPr>
                              <w:pBdr>
                                <w:top w:val="single" w:sz="24" w:space="8" w:color="4472C4" w:themeColor="accent1"/>
                                <w:bottom w:val="single" w:sz="24" w:space="8" w:color="4472C4" w:themeColor="accent1"/>
                              </w:pBdr>
                              <w:rPr>
                                <w:iCs/>
                                <w:color w:val="000000" w:themeColor="text1"/>
                              </w:rPr>
                            </w:pPr>
                          </w:p>
                          <w:p w:rsidR="005F2A9C" w:rsidRPr="008A77E6" w:rsidRDefault="005F2A9C" w:rsidP="008A77E6">
                            <w:pPr>
                              <w:pBdr>
                                <w:top w:val="single" w:sz="24" w:space="8" w:color="4472C4" w:themeColor="accent1"/>
                                <w:bottom w:val="single" w:sz="24" w:space="8" w:color="4472C4" w:themeColor="accent1"/>
                              </w:pBdr>
                              <w:rPr>
                                <w:iCs/>
                                <w:color w:val="000000" w:themeColor="text1"/>
                              </w:rPr>
                            </w:pPr>
                            <w:r w:rsidRPr="008A77E6">
                              <w:rPr>
                                <w:iCs/>
                                <w:color w:val="000000" w:themeColor="text1"/>
                              </w:rPr>
                              <w:t xml:space="preserve">Odontoid view </w:t>
                            </w:r>
                            <w:r>
                              <w:rPr>
                                <w:iCs/>
                                <w:color w:val="000000" w:themeColor="text1"/>
                              </w:rPr>
                              <w:t xml:space="preserve">is </w:t>
                            </w:r>
                            <w:r w:rsidRPr="008A77E6">
                              <w:rPr>
                                <w:iCs/>
                                <w:color w:val="000000" w:themeColor="text1"/>
                              </w:rPr>
                              <w:t xml:space="preserve">unreliable in intubated patient, so use the CT. </w:t>
                            </w:r>
                          </w:p>
                          <w:p w:rsidR="005F2A9C" w:rsidRPr="008A77E6" w:rsidRDefault="005F2A9C" w:rsidP="008A77E6">
                            <w:pPr>
                              <w:pBdr>
                                <w:top w:val="single" w:sz="24" w:space="8" w:color="4472C4" w:themeColor="accent1"/>
                                <w:bottom w:val="single" w:sz="24" w:space="8" w:color="4472C4" w:themeColor="accent1"/>
                              </w:pBdr>
                              <w:rPr>
                                <w:iCs/>
                                <w:color w:val="000000" w:themeColor="text1"/>
                              </w:rPr>
                            </w:pPr>
                          </w:p>
                          <w:p w:rsidR="005F2A9C" w:rsidRPr="008A77E6" w:rsidRDefault="005F2A9C" w:rsidP="008A77E6">
                            <w:pPr>
                              <w:pBdr>
                                <w:top w:val="single" w:sz="24" w:space="8" w:color="4472C4" w:themeColor="accent1"/>
                                <w:bottom w:val="single" w:sz="24" w:space="8" w:color="4472C4" w:themeColor="accent1"/>
                              </w:pBdr>
                              <w:rPr>
                                <w:iCs/>
                                <w:color w:val="000000" w:themeColor="text1"/>
                              </w:rPr>
                            </w:pPr>
                            <w:r w:rsidRPr="008A77E6">
                              <w:rPr>
                                <w:iCs/>
                                <w:color w:val="000000" w:themeColor="text1"/>
                              </w:rPr>
                              <w:t>A quick refresher on how to read the C spine x-rays</w:t>
                            </w:r>
                          </w:p>
                          <w:p w:rsidR="005F2A9C" w:rsidRPr="008A77E6" w:rsidRDefault="005F2A9C" w:rsidP="008A77E6">
                            <w:pPr>
                              <w:pBdr>
                                <w:top w:val="single" w:sz="24" w:space="8" w:color="4472C4" w:themeColor="accent1"/>
                                <w:bottom w:val="single" w:sz="24" w:space="8" w:color="4472C4" w:themeColor="accent1"/>
                              </w:pBdr>
                              <w:rPr>
                                <w:iCs/>
                                <w:color w:val="000000" w:themeColor="text1"/>
                              </w:rPr>
                            </w:pPr>
                          </w:p>
                          <w:p w:rsidR="005F2A9C" w:rsidRPr="008A77E6" w:rsidRDefault="005F2A9C" w:rsidP="008A77E6">
                            <w:pPr>
                              <w:pBdr>
                                <w:top w:val="single" w:sz="24" w:space="8" w:color="4472C4" w:themeColor="accent1"/>
                                <w:bottom w:val="single" w:sz="24" w:space="8" w:color="4472C4" w:themeColor="accent1"/>
                              </w:pBdr>
                              <w:rPr>
                                <w:iCs/>
                                <w:color w:val="000000" w:themeColor="text1"/>
                              </w:rPr>
                            </w:pPr>
                            <w:r w:rsidRPr="008A77E6">
                              <w:rPr>
                                <w:iCs/>
                                <w:color w:val="000000" w:themeColor="text1"/>
                              </w:rPr>
                              <w:t>http://radiologymasterclass.co.uk/tutorials/musculoskeletal/x-ray_trauma_spinal/x-ray_c-spine_normal.html</w:t>
                            </w:r>
                          </w:p>
                          <w:p w:rsidR="005F2A9C" w:rsidRPr="008A77E6" w:rsidRDefault="005F2A9C">
                            <w:pPr>
                              <w:pBdr>
                                <w:top w:val="single" w:sz="24" w:space="8" w:color="4472C4" w:themeColor="accent1"/>
                                <w:bottom w:val="single" w:sz="24" w:space="8" w:color="4472C4" w:themeColor="accent1"/>
                              </w:pBdr>
                              <w:rPr>
                                <w:iCs/>
                                <w:color w:val="000000" w:themeColor="text1"/>
                              </w:rPr>
                            </w:pP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_x0000_s1074" type="#_x0000_t202" style="position:absolute;left:0;text-align:left;margin-left:0;margin-top:21.6pt;width:273.6pt;height:110.55pt;z-index:25171660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O2ze70P&#10;AgAA/QMAAA4AAAAAAAAAAAAAAAAALgIAAGRycy9lMm9Eb2MueG1sUEsBAi0AFAAGAAgAAAAhAHqc&#10;mTreAAAABwEAAA8AAAAAAAAAAAAAAAAAaQQAAGRycy9kb3ducmV2LnhtbFBLBQYAAAAABAAEAPMA&#10;AAB0BQAAAAA=&#10;" filled="f" stroked="f">
                <v:textbox style="mso-fit-shape-to-text:t">
                  <w:txbxContent>
                    <w:p w:rsidR="005F2A9C" w:rsidRPr="008A77E6" w:rsidRDefault="005F2A9C" w:rsidP="008A77E6">
                      <w:pPr>
                        <w:pBdr>
                          <w:top w:val="single" w:sz="24" w:space="8" w:color="4472C4" w:themeColor="accent1"/>
                          <w:bottom w:val="single" w:sz="24" w:space="8" w:color="4472C4" w:themeColor="accent1"/>
                        </w:pBdr>
                        <w:rPr>
                          <w:iCs/>
                          <w:color w:val="000000" w:themeColor="text1"/>
                        </w:rPr>
                      </w:pPr>
                      <w:r w:rsidRPr="008A77E6">
                        <w:rPr>
                          <w:b/>
                          <w:i/>
                          <w:iCs/>
                          <w:color w:val="4472C4" w:themeColor="accent1"/>
                          <w:sz w:val="28"/>
                          <w:szCs w:val="28"/>
                        </w:rPr>
                        <w:t>C spine X rays</w:t>
                      </w:r>
                      <w:r w:rsidRPr="008A77E6">
                        <w:rPr>
                          <w:iCs/>
                          <w:color w:val="000000" w:themeColor="text1"/>
                        </w:rPr>
                        <w:t xml:space="preserve">: 3 view series </w:t>
                      </w:r>
                      <w:proofErr w:type="gramStart"/>
                      <w:r w:rsidRPr="008A77E6">
                        <w:rPr>
                          <w:iCs/>
                          <w:color w:val="000000" w:themeColor="text1"/>
                        </w:rPr>
                        <w:t>misses</w:t>
                      </w:r>
                      <w:proofErr w:type="gramEnd"/>
                      <w:r w:rsidRPr="008A77E6">
                        <w:rPr>
                          <w:iCs/>
                          <w:color w:val="000000" w:themeColor="text1"/>
                        </w:rPr>
                        <w:t xml:space="preserve"> 5-15% of injuries, so use CT liberally when in doubt. CT or x ray do nor rule out ligament injury so if significant persistent pain continues in the mid line, keep in collar until flex/extension views or MRI is done. </w:t>
                      </w:r>
                    </w:p>
                    <w:p w:rsidR="005F2A9C" w:rsidRDefault="005F2A9C" w:rsidP="008A77E6">
                      <w:pPr>
                        <w:pBdr>
                          <w:top w:val="single" w:sz="24" w:space="8" w:color="4472C4" w:themeColor="accent1"/>
                          <w:bottom w:val="single" w:sz="24" w:space="8" w:color="4472C4" w:themeColor="accent1"/>
                        </w:pBdr>
                        <w:rPr>
                          <w:iCs/>
                          <w:color w:val="000000" w:themeColor="text1"/>
                        </w:rPr>
                      </w:pPr>
                      <w:r w:rsidRPr="008A77E6">
                        <w:rPr>
                          <w:iCs/>
                          <w:color w:val="000000" w:themeColor="text1"/>
                        </w:rPr>
                        <w:tab/>
                      </w:r>
                    </w:p>
                    <w:p w:rsidR="005F2A9C" w:rsidRDefault="005F2A9C" w:rsidP="008A77E6">
                      <w:pPr>
                        <w:pBdr>
                          <w:top w:val="single" w:sz="24" w:space="8" w:color="4472C4" w:themeColor="accent1"/>
                          <w:bottom w:val="single" w:sz="24" w:space="8" w:color="4472C4" w:themeColor="accent1"/>
                        </w:pBdr>
                        <w:rPr>
                          <w:iCs/>
                          <w:color w:val="000000" w:themeColor="text1"/>
                        </w:rPr>
                      </w:pPr>
                      <w:r w:rsidRPr="008A77E6">
                        <w:rPr>
                          <w:iCs/>
                          <w:color w:val="000000" w:themeColor="text1"/>
                        </w:rPr>
                        <w:t>15% of c spine fractures have a 2</w:t>
                      </w:r>
                      <w:r w:rsidRPr="008A77E6">
                        <w:rPr>
                          <w:iCs/>
                          <w:color w:val="000000" w:themeColor="text1"/>
                          <w:vertAlign w:val="superscript"/>
                        </w:rPr>
                        <w:t>nd</w:t>
                      </w:r>
                      <w:r w:rsidRPr="008A77E6">
                        <w:rPr>
                          <w:iCs/>
                          <w:color w:val="000000" w:themeColor="text1"/>
                        </w:rPr>
                        <w:t xml:space="preserve"> fracture, and 5% of those are </w:t>
                      </w:r>
                      <w:proofErr w:type="gramStart"/>
                      <w:r w:rsidRPr="008A77E6">
                        <w:rPr>
                          <w:iCs/>
                          <w:color w:val="000000" w:themeColor="text1"/>
                        </w:rPr>
                        <w:t>non contiguous</w:t>
                      </w:r>
                      <w:proofErr w:type="gramEnd"/>
                      <w:r w:rsidRPr="008A77E6">
                        <w:rPr>
                          <w:iCs/>
                          <w:color w:val="000000" w:themeColor="text1"/>
                        </w:rPr>
                        <w:t xml:space="preserve"> (i.e. thoracic or lumbar fractures), so if you see a C-spine fracture, order a T and L spine X ray series as well. </w:t>
                      </w:r>
                    </w:p>
                    <w:p w:rsidR="005F2A9C" w:rsidRDefault="005F2A9C" w:rsidP="008A77E6">
                      <w:pPr>
                        <w:pBdr>
                          <w:top w:val="single" w:sz="24" w:space="8" w:color="4472C4" w:themeColor="accent1"/>
                          <w:bottom w:val="single" w:sz="24" w:space="8" w:color="4472C4" w:themeColor="accent1"/>
                        </w:pBdr>
                        <w:rPr>
                          <w:iCs/>
                          <w:color w:val="000000" w:themeColor="text1"/>
                        </w:rPr>
                      </w:pPr>
                    </w:p>
                    <w:p w:rsidR="005F2A9C" w:rsidRPr="008A77E6" w:rsidRDefault="005F2A9C" w:rsidP="008A77E6">
                      <w:pPr>
                        <w:pBdr>
                          <w:top w:val="single" w:sz="24" w:space="8" w:color="4472C4" w:themeColor="accent1"/>
                          <w:bottom w:val="single" w:sz="24" w:space="8" w:color="4472C4" w:themeColor="accent1"/>
                        </w:pBdr>
                        <w:rPr>
                          <w:iCs/>
                          <w:color w:val="000000" w:themeColor="text1"/>
                        </w:rPr>
                      </w:pPr>
                      <w:r w:rsidRPr="008A77E6">
                        <w:rPr>
                          <w:iCs/>
                          <w:color w:val="000000" w:themeColor="text1"/>
                        </w:rPr>
                        <w:t xml:space="preserve">Odontoid view </w:t>
                      </w:r>
                      <w:r>
                        <w:rPr>
                          <w:iCs/>
                          <w:color w:val="000000" w:themeColor="text1"/>
                        </w:rPr>
                        <w:t xml:space="preserve">is </w:t>
                      </w:r>
                      <w:r w:rsidRPr="008A77E6">
                        <w:rPr>
                          <w:iCs/>
                          <w:color w:val="000000" w:themeColor="text1"/>
                        </w:rPr>
                        <w:t xml:space="preserve">unreliable in intubated patient, so use the CT. </w:t>
                      </w:r>
                    </w:p>
                    <w:p w:rsidR="005F2A9C" w:rsidRPr="008A77E6" w:rsidRDefault="005F2A9C" w:rsidP="008A77E6">
                      <w:pPr>
                        <w:pBdr>
                          <w:top w:val="single" w:sz="24" w:space="8" w:color="4472C4" w:themeColor="accent1"/>
                          <w:bottom w:val="single" w:sz="24" w:space="8" w:color="4472C4" w:themeColor="accent1"/>
                        </w:pBdr>
                        <w:rPr>
                          <w:iCs/>
                          <w:color w:val="000000" w:themeColor="text1"/>
                        </w:rPr>
                      </w:pPr>
                    </w:p>
                    <w:p w:rsidR="005F2A9C" w:rsidRPr="008A77E6" w:rsidRDefault="005F2A9C" w:rsidP="008A77E6">
                      <w:pPr>
                        <w:pBdr>
                          <w:top w:val="single" w:sz="24" w:space="8" w:color="4472C4" w:themeColor="accent1"/>
                          <w:bottom w:val="single" w:sz="24" w:space="8" w:color="4472C4" w:themeColor="accent1"/>
                        </w:pBdr>
                        <w:rPr>
                          <w:iCs/>
                          <w:color w:val="000000" w:themeColor="text1"/>
                        </w:rPr>
                      </w:pPr>
                      <w:r w:rsidRPr="008A77E6">
                        <w:rPr>
                          <w:iCs/>
                          <w:color w:val="000000" w:themeColor="text1"/>
                        </w:rPr>
                        <w:t>A quick refresher on how to read the C spine x-rays</w:t>
                      </w:r>
                    </w:p>
                    <w:p w:rsidR="005F2A9C" w:rsidRPr="008A77E6" w:rsidRDefault="005F2A9C" w:rsidP="008A77E6">
                      <w:pPr>
                        <w:pBdr>
                          <w:top w:val="single" w:sz="24" w:space="8" w:color="4472C4" w:themeColor="accent1"/>
                          <w:bottom w:val="single" w:sz="24" w:space="8" w:color="4472C4" w:themeColor="accent1"/>
                        </w:pBdr>
                        <w:rPr>
                          <w:iCs/>
                          <w:color w:val="000000" w:themeColor="text1"/>
                        </w:rPr>
                      </w:pPr>
                    </w:p>
                    <w:p w:rsidR="005F2A9C" w:rsidRPr="008A77E6" w:rsidRDefault="005F2A9C" w:rsidP="008A77E6">
                      <w:pPr>
                        <w:pBdr>
                          <w:top w:val="single" w:sz="24" w:space="8" w:color="4472C4" w:themeColor="accent1"/>
                          <w:bottom w:val="single" w:sz="24" w:space="8" w:color="4472C4" w:themeColor="accent1"/>
                        </w:pBdr>
                        <w:rPr>
                          <w:iCs/>
                          <w:color w:val="000000" w:themeColor="text1"/>
                        </w:rPr>
                      </w:pPr>
                      <w:r w:rsidRPr="008A77E6">
                        <w:rPr>
                          <w:iCs/>
                          <w:color w:val="000000" w:themeColor="text1"/>
                        </w:rPr>
                        <w:t>http://radiologymasterclass.co.uk/tutorials/musculoskeletal/x-ray_trauma_spinal/x-ray_c-spine_normal.html</w:t>
                      </w:r>
                    </w:p>
                    <w:p w:rsidR="005F2A9C" w:rsidRPr="008A77E6" w:rsidRDefault="005F2A9C">
                      <w:pPr>
                        <w:pBdr>
                          <w:top w:val="single" w:sz="24" w:space="8" w:color="4472C4" w:themeColor="accent1"/>
                          <w:bottom w:val="single" w:sz="24" w:space="8" w:color="4472C4" w:themeColor="accent1"/>
                        </w:pBdr>
                        <w:rPr>
                          <w:iCs/>
                          <w:color w:val="000000" w:themeColor="text1"/>
                        </w:rPr>
                      </w:pPr>
                    </w:p>
                  </w:txbxContent>
                </v:textbox>
                <w10:wrap type="topAndBottom" anchorx="page"/>
              </v:shape>
            </w:pict>
          </mc:Fallback>
        </mc:AlternateContent>
      </w:r>
    </w:p>
    <w:p w:rsidR="005F2A9C" w:rsidRPr="0065069B" w:rsidRDefault="005F2A9C">
      <w:pPr>
        <w:rPr>
          <w:rFonts w:asciiTheme="minorHAnsi" w:hAnsiTheme="minorHAnsi" w:cstheme="minorHAnsi"/>
        </w:rPr>
      </w:pPr>
    </w:p>
    <w:p w:rsidR="005F2A9C" w:rsidRPr="0065069B" w:rsidRDefault="005F2A9C" w:rsidP="008A77E6">
      <w:pPr>
        <w:rPr>
          <w:rFonts w:asciiTheme="minorHAnsi" w:hAnsiTheme="minorHAnsi" w:cstheme="minorHAnsi"/>
        </w:rPr>
      </w:pPr>
      <w:r w:rsidRPr="0065069B">
        <w:rPr>
          <w:rFonts w:asciiTheme="minorHAnsi" w:hAnsiTheme="minorHAnsi" w:cstheme="minorHAnsi"/>
        </w:rPr>
        <w:tab/>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8A77E6">
      <w:pPr>
        <w:rPr>
          <w:rFonts w:asciiTheme="minorHAnsi" w:hAnsiTheme="minorHAnsi" w:cstheme="minorHAnsi"/>
        </w:rPr>
      </w:pPr>
      <w:r w:rsidRPr="0065069B">
        <w:rPr>
          <w:rFonts w:asciiTheme="minorHAnsi" w:hAnsiTheme="minorHAnsi" w:cstheme="minorHAnsi"/>
        </w:rPr>
        <w:lastRenderedPageBreak/>
        <w:t xml:space="preserve">We will </w:t>
      </w:r>
      <w:r w:rsidR="005F2A9C" w:rsidRPr="0065069B">
        <w:rPr>
          <w:rFonts w:asciiTheme="minorHAnsi" w:hAnsiTheme="minorHAnsi" w:cstheme="minorHAnsi"/>
        </w:rPr>
        <w:t>limit the secondary assessment to 4 things only:</w:t>
      </w:r>
    </w:p>
    <w:p w:rsidR="005F2A9C" w:rsidRPr="0065069B" w:rsidRDefault="005F2A9C">
      <w:pPr>
        <w:rPr>
          <w:rFonts w:asciiTheme="minorHAnsi" w:hAnsiTheme="minorHAnsi" w:cstheme="minorHAnsi"/>
        </w:rPr>
      </w:pPr>
      <w:r w:rsidRPr="0065069B">
        <w:rPr>
          <w:rFonts w:asciiTheme="minorHAnsi" w:hAnsiTheme="minorHAnsi" w:cstheme="minorHAnsi"/>
        </w:rPr>
        <w:t xml:space="preserve"> </w:t>
      </w:r>
    </w:p>
    <w:p w:rsidR="005F2A9C" w:rsidRPr="0065069B" w:rsidRDefault="005F2A9C">
      <w:pPr>
        <w:numPr>
          <w:ilvl w:val="0"/>
          <w:numId w:val="4"/>
        </w:numPr>
        <w:rPr>
          <w:rFonts w:asciiTheme="minorHAnsi" w:hAnsiTheme="minorHAnsi" w:cstheme="minorHAnsi"/>
        </w:rPr>
      </w:pPr>
      <w:r w:rsidRPr="0065069B">
        <w:rPr>
          <w:rFonts w:asciiTheme="minorHAnsi" w:hAnsiTheme="minorHAnsi" w:cstheme="minorHAnsi"/>
        </w:rPr>
        <w:t>External head injury potentially signifying internal brain hemorrhage (changes outcomes and management), aka skull hematomas, depressed skull fractures, basal fracture signs</w:t>
      </w:r>
    </w:p>
    <w:p w:rsidR="005F2A9C" w:rsidRPr="0065069B" w:rsidRDefault="005F2A9C">
      <w:pPr>
        <w:numPr>
          <w:ilvl w:val="0"/>
          <w:numId w:val="4"/>
        </w:numPr>
        <w:rPr>
          <w:rFonts w:asciiTheme="minorHAnsi" w:hAnsiTheme="minorHAnsi" w:cstheme="minorHAnsi"/>
        </w:rPr>
      </w:pPr>
      <w:r w:rsidRPr="0065069B">
        <w:rPr>
          <w:rFonts w:asciiTheme="minorHAnsi" w:hAnsiTheme="minorHAnsi" w:cstheme="minorHAnsi"/>
        </w:rPr>
        <w:t>Open fractures as they need rapid wash-out, cleaning, antibiotics and tetanus (changes outcomes)</w:t>
      </w:r>
    </w:p>
    <w:p w:rsidR="005F2A9C" w:rsidRPr="0065069B" w:rsidRDefault="005F2A9C">
      <w:pPr>
        <w:numPr>
          <w:ilvl w:val="0"/>
          <w:numId w:val="4"/>
        </w:numPr>
        <w:rPr>
          <w:rFonts w:asciiTheme="minorHAnsi" w:hAnsiTheme="minorHAnsi" w:cstheme="minorHAnsi"/>
        </w:rPr>
      </w:pPr>
      <w:r w:rsidRPr="0065069B">
        <w:rPr>
          <w:rFonts w:asciiTheme="minorHAnsi" w:hAnsiTheme="minorHAnsi" w:cstheme="minorHAnsi"/>
        </w:rPr>
        <w:t xml:space="preserve">Fracture dislocations with neurovascular compromise as they need rapid fracture reduction (you </w:t>
      </w:r>
    </w:p>
    <w:p w:rsidR="005F2A9C" w:rsidRPr="0065069B" w:rsidRDefault="005F2A9C">
      <w:pPr>
        <w:rPr>
          <w:rFonts w:asciiTheme="minorHAnsi" w:hAnsiTheme="minorHAnsi" w:cstheme="minorHAnsi"/>
        </w:rPr>
      </w:pPr>
      <w:r w:rsidRPr="0065069B">
        <w:rPr>
          <w:rFonts w:asciiTheme="minorHAnsi" w:hAnsiTheme="minorHAnsi" w:cstheme="minorHAnsi"/>
        </w:rPr>
        <w:t xml:space="preserve">only have ~4-6 hrs before potentially irreversible nerve damage) </w:t>
      </w:r>
    </w:p>
    <w:p w:rsidR="005F2A9C" w:rsidRPr="0065069B" w:rsidRDefault="005F2A9C">
      <w:pPr>
        <w:rPr>
          <w:rFonts w:asciiTheme="minorHAnsi" w:hAnsiTheme="minorHAnsi" w:cstheme="minorHAnsi"/>
        </w:rPr>
      </w:pPr>
      <w:r w:rsidRPr="0065069B">
        <w:rPr>
          <w:rFonts w:asciiTheme="minorHAnsi" w:hAnsiTheme="minorHAnsi" w:cstheme="minorHAnsi"/>
        </w:rPr>
        <w:t xml:space="preserve">       4.   Any active bleeding sites that need pressure and a dressing</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 xml:space="preserve">Remember tetanus booster in all who have open wounds and can't tell you when was the last booster. </w:t>
      </w:r>
    </w:p>
    <w:p w:rsidR="005F2A9C" w:rsidRPr="0065069B" w:rsidRDefault="005F2A9C">
      <w:pPr>
        <w:rPr>
          <w:rFonts w:asciiTheme="minorHAnsi" w:hAnsiTheme="minorHAnsi" w:cstheme="minorHAnsi"/>
        </w:rPr>
      </w:pPr>
    </w:p>
    <w:p w:rsidR="005F2A9C" w:rsidRPr="0065069B" w:rsidRDefault="005F2A9C">
      <w:pPr>
        <w:pageBreakBefore/>
        <w:rPr>
          <w:rFonts w:asciiTheme="minorHAnsi" w:hAnsiTheme="minorHAnsi" w:cstheme="minorHAnsi"/>
        </w:rPr>
      </w:pPr>
    </w:p>
    <w:p w:rsidR="005F2A9C" w:rsidRPr="0065069B" w:rsidRDefault="005F2A9C">
      <w:pPr>
        <w:rPr>
          <w:rFonts w:asciiTheme="minorHAnsi" w:hAnsiTheme="minorHAnsi" w:cstheme="minorHAnsi"/>
          <w:b/>
          <w:bCs/>
          <w:sz w:val="28"/>
          <w:szCs w:val="28"/>
        </w:rPr>
      </w:pPr>
      <w:r w:rsidRPr="0065069B">
        <w:rPr>
          <w:rFonts w:asciiTheme="minorHAnsi" w:hAnsiTheme="minorHAnsi" w:cstheme="minorHAnsi"/>
          <w:b/>
          <w:bCs/>
          <w:sz w:val="28"/>
          <w:szCs w:val="28"/>
        </w:rPr>
        <w:t xml:space="preserve">Therapeutic interventions: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t>As we discover the threats to life/brain/limb, we apply the following manoeuvres</w:t>
      </w:r>
    </w:p>
    <w:p w:rsidR="005F2A9C" w:rsidRPr="0065069B" w:rsidRDefault="005F2A9C">
      <w:pPr>
        <w:rPr>
          <w:rFonts w:asciiTheme="minorHAnsi" w:hAnsiTheme="minorHAnsi" w:cstheme="minorHAnsi"/>
        </w:rPr>
      </w:pPr>
    </w:p>
    <w:p w:rsidR="005F2A9C" w:rsidRPr="0065069B" w:rsidRDefault="005F2A9C">
      <w:pPr>
        <w:numPr>
          <w:ilvl w:val="0"/>
          <w:numId w:val="3"/>
        </w:numPr>
        <w:rPr>
          <w:rFonts w:asciiTheme="minorHAnsi" w:hAnsiTheme="minorHAnsi" w:cstheme="minorHAnsi"/>
        </w:rPr>
      </w:pPr>
      <w:r w:rsidRPr="0065069B">
        <w:rPr>
          <w:rFonts w:asciiTheme="minorHAnsi" w:hAnsiTheme="minorHAnsi" w:cstheme="minorHAnsi"/>
        </w:rPr>
        <w:t xml:space="preserve">Needle decompression for tension pneumothorax. If you are EVER in serious doubt whether someone has a tension pneumothorax, do a needle decompression right away- even if you are wrong, it only creates an open pneumothorax which is generally harmless (it will need a pigtail catheter down the line, but that is a small price to pay). Remember to insert an </w:t>
      </w:r>
      <w:proofErr w:type="spellStart"/>
      <w:r w:rsidRPr="0065069B">
        <w:rPr>
          <w:rFonts w:asciiTheme="minorHAnsi" w:hAnsiTheme="minorHAnsi" w:cstheme="minorHAnsi"/>
        </w:rPr>
        <w:t>angiocatheter</w:t>
      </w:r>
      <w:proofErr w:type="spellEnd"/>
      <w:r w:rsidRPr="0065069B">
        <w:rPr>
          <w:rFonts w:asciiTheme="minorHAnsi" w:hAnsiTheme="minorHAnsi" w:cstheme="minorHAnsi"/>
        </w:rPr>
        <w:t>, rather then a solid needle, and only leave the plastic sheath in the chest. Traditionally, it is placed in the mid line in the 2</w:t>
      </w:r>
      <w:r w:rsidRPr="0065069B">
        <w:rPr>
          <w:rFonts w:asciiTheme="minorHAnsi" w:hAnsiTheme="minorHAnsi" w:cstheme="minorHAnsi"/>
          <w:vertAlign w:val="superscript"/>
        </w:rPr>
        <w:t>nd</w:t>
      </w:r>
      <w:r w:rsidRPr="0065069B">
        <w:rPr>
          <w:rFonts w:asciiTheme="minorHAnsi" w:hAnsiTheme="minorHAnsi" w:cstheme="minorHAnsi"/>
        </w:rPr>
        <w:t xml:space="preserve"> intercostal space in order to avoid the heart, aorta, main bronchus and the esophagus.</w:t>
      </w:r>
      <w:r w:rsidR="008A77E6" w:rsidRPr="0065069B">
        <w:rPr>
          <w:rFonts w:asciiTheme="minorHAnsi" w:hAnsiTheme="minorHAnsi" w:cstheme="minorHAnsi"/>
        </w:rPr>
        <w:t xml:space="preserve"> In larger people, the angiocath might not reach into the thoracic space so you will have to do a finger thoracostomy</w:t>
      </w:r>
    </w:p>
    <w:p w:rsidR="00674BBE" w:rsidRPr="0065069B" w:rsidRDefault="00674BBE" w:rsidP="00674BBE">
      <w:pPr>
        <w:ind w:left="720"/>
        <w:rPr>
          <w:rFonts w:asciiTheme="minorHAnsi" w:hAnsiTheme="minorHAnsi" w:cstheme="minorHAnsi"/>
        </w:rPr>
      </w:pPr>
    </w:p>
    <w:p w:rsidR="00674BBE" w:rsidRPr="0065069B" w:rsidRDefault="005F2A9C">
      <w:pPr>
        <w:numPr>
          <w:ilvl w:val="0"/>
          <w:numId w:val="3"/>
        </w:numPr>
        <w:rPr>
          <w:rFonts w:asciiTheme="minorHAnsi" w:hAnsiTheme="minorHAnsi" w:cstheme="minorHAnsi"/>
        </w:rPr>
      </w:pPr>
      <w:r w:rsidRPr="0065069B">
        <w:rPr>
          <w:rFonts w:asciiTheme="minorHAnsi" w:hAnsiTheme="minorHAnsi" w:cstheme="minorHAnsi"/>
        </w:rPr>
        <w:t xml:space="preserve">Chest tube for </w:t>
      </w:r>
      <w:proofErr w:type="spellStart"/>
      <w:r w:rsidRPr="0065069B">
        <w:rPr>
          <w:rFonts w:asciiTheme="minorHAnsi" w:hAnsiTheme="minorHAnsi" w:cstheme="minorHAnsi"/>
        </w:rPr>
        <w:t>hemo</w:t>
      </w:r>
      <w:proofErr w:type="spellEnd"/>
      <w:r w:rsidRPr="0065069B">
        <w:rPr>
          <w:rFonts w:asciiTheme="minorHAnsi" w:hAnsiTheme="minorHAnsi" w:cstheme="minorHAnsi"/>
        </w:rPr>
        <w:t xml:space="preserve">/pneumothorax. </w:t>
      </w:r>
      <w:r w:rsidR="008A77E6" w:rsidRPr="0065069B">
        <w:rPr>
          <w:rFonts w:asciiTheme="minorHAnsi" w:hAnsiTheme="minorHAnsi" w:cstheme="minorHAnsi"/>
        </w:rPr>
        <w:t>We will cover the technique during the course</w:t>
      </w:r>
      <w:r w:rsidRPr="0065069B">
        <w:rPr>
          <w:rFonts w:asciiTheme="minorHAnsi" w:hAnsiTheme="minorHAnsi" w:cstheme="minorHAnsi"/>
        </w:rPr>
        <w:t>, so I will only say this: you invariably end up much lower then where you think you land marked the skin (there are studies on this) so go high in the anterior axillary line- I usually find the first space below the axilla that does not have significant axillary subcutaneous fat, and go there. You will then usually end up in the customary 4-5</w:t>
      </w:r>
      <w:r w:rsidRPr="0065069B">
        <w:rPr>
          <w:rFonts w:asciiTheme="minorHAnsi" w:hAnsiTheme="minorHAnsi" w:cstheme="minorHAnsi"/>
          <w:vertAlign w:val="superscript"/>
        </w:rPr>
        <w:t>th</w:t>
      </w:r>
      <w:r w:rsidRPr="0065069B">
        <w:rPr>
          <w:rFonts w:asciiTheme="minorHAnsi" w:hAnsiTheme="minorHAnsi" w:cstheme="minorHAnsi"/>
        </w:rPr>
        <w:t xml:space="preserve"> intercostal space. Also, there is nothing magical about the 4</w:t>
      </w:r>
      <w:r w:rsidRPr="0065069B">
        <w:rPr>
          <w:rFonts w:asciiTheme="minorHAnsi" w:hAnsiTheme="minorHAnsi" w:cstheme="minorHAnsi"/>
          <w:vertAlign w:val="superscript"/>
        </w:rPr>
        <w:t>th</w:t>
      </w:r>
      <w:r w:rsidRPr="0065069B">
        <w:rPr>
          <w:rFonts w:asciiTheme="minorHAnsi" w:hAnsiTheme="minorHAnsi" w:cstheme="minorHAnsi"/>
        </w:rPr>
        <w:t xml:space="preserve"> intercostal space of the anterior axillary line-just find a good, wide intercostal space that is fairly high </w:t>
      </w:r>
      <w:r w:rsidR="00273913" w:rsidRPr="0065069B">
        <w:rPr>
          <w:rFonts w:asciiTheme="minorHAnsi" w:hAnsiTheme="minorHAnsi" w:cstheme="minorHAnsi"/>
        </w:rPr>
        <w:t xml:space="preserve">and has as little subcutaneous fat as possible </w:t>
      </w:r>
      <w:r w:rsidRPr="0065069B">
        <w:rPr>
          <w:rFonts w:asciiTheme="minorHAnsi" w:hAnsiTheme="minorHAnsi" w:cstheme="minorHAnsi"/>
        </w:rPr>
        <w:t xml:space="preserve">and go for it. The lower you go, the higher the chance you will end up below the diaphragm or injure the diaphragm in the process. Once you place it, leave it on suction for </w:t>
      </w:r>
      <w:proofErr w:type="spellStart"/>
      <w:r w:rsidRPr="0065069B">
        <w:rPr>
          <w:rFonts w:asciiTheme="minorHAnsi" w:hAnsiTheme="minorHAnsi" w:cstheme="minorHAnsi"/>
        </w:rPr>
        <w:t>pneumothoraces</w:t>
      </w:r>
      <w:proofErr w:type="spellEnd"/>
      <w:r w:rsidRPr="0065069B">
        <w:rPr>
          <w:rFonts w:asciiTheme="minorHAnsi" w:hAnsiTheme="minorHAnsi" w:cstheme="minorHAnsi"/>
        </w:rPr>
        <w:t xml:space="preserve">, and straight drainage for </w:t>
      </w:r>
      <w:proofErr w:type="spellStart"/>
      <w:r w:rsidRPr="0065069B">
        <w:rPr>
          <w:rFonts w:asciiTheme="minorHAnsi" w:hAnsiTheme="minorHAnsi" w:cstheme="minorHAnsi"/>
        </w:rPr>
        <w:t>hemothoraces</w:t>
      </w:r>
      <w:proofErr w:type="spellEnd"/>
      <w:r w:rsidRPr="0065069B">
        <w:rPr>
          <w:rFonts w:asciiTheme="minorHAnsi" w:hAnsiTheme="minorHAnsi" w:cstheme="minorHAnsi"/>
        </w:rPr>
        <w:t xml:space="preserve">. Use large bore tubes (36 or 42 French) for blood, and you can get away with smaller size for </w:t>
      </w:r>
      <w:proofErr w:type="spellStart"/>
      <w:r w:rsidRPr="0065069B">
        <w:rPr>
          <w:rFonts w:asciiTheme="minorHAnsi" w:hAnsiTheme="minorHAnsi" w:cstheme="minorHAnsi"/>
        </w:rPr>
        <w:t>pneumos</w:t>
      </w:r>
      <w:proofErr w:type="spellEnd"/>
      <w:r w:rsidRPr="0065069B">
        <w:rPr>
          <w:rFonts w:asciiTheme="minorHAnsi" w:hAnsiTheme="minorHAnsi" w:cstheme="minorHAnsi"/>
        </w:rPr>
        <w:t>. Consider clamping the tube if you get more then 1-1.5L or so of blood coming out although the animal studies show that it does not necessarily reduce blood loss (again, in laboratory setting). It might be a reasonable thing to do if have limited supplies of blood for transfusion at hand, you have an easy time ventilating and the patient is continuing to bleed through the chest tube.</w:t>
      </w:r>
    </w:p>
    <w:p w:rsidR="005F2A9C" w:rsidRPr="0065069B" w:rsidRDefault="005F2A9C" w:rsidP="00674BBE">
      <w:pPr>
        <w:ind w:left="720"/>
        <w:rPr>
          <w:rFonts w:asciiTheme="minorHAnsi" w:hAnsiTheme="minorHAnsi" w:cstheme="minorHAnsi"/>
        </w:rPr>
      </w:pPr>
      <w:r w:rsidRPr="0065069B">
        <w:rPr>
          <w:rFonts w:asciiTheme="minorHAnsi" w:hAnsiTheme="minorHAnsi" w:cstheme="minorHAnsi"/>
        </w:rPr>
        <w:t xml:space="preserve">  </w:t>
      </w:r>
    </w:p>
    <w:p w:rsidR="005F2A9C" w:rsidRPr="0065069B" w:rsidRDefault="005F2A9C">
      <w:pPr>
        <w:numPr>
          <w:ilvl w:val="0"/>
          <w:numId w:val="3"/>
        </w:numPr>
        <w:rPr>
          <w:rFonts w:asciiTheme="minorHAnsi" w:hAnsiTheme="minorHAnsi" w:cstheme="minorHAnsi"/>
        </w:rPr>
      </w:pPr>
      <w:r w:rsidRPr="0065069B">
        <w:rPr>
          <w:rFonts w:asciiTheme="minorHAnsi" w:hAnsiTheme="minorHAnsi" w:cstheme="minorHAnsi"/>
        </w:rPr>
        <w:t xml:space="preserve">Pericardiocentesis for cardiac tamponade </w:t>
      </w:r>
      <w:r w:rsidRPr="0065069B">
        <w:rPr>
          <w:rFonts w:asciiTheme="minorHAnsi" w:hAnsiTheme="minorHAnsi" w:cstheme="minorHAnsi"/>
          <w:b/>
          <w:bCs/>
        </w:rPr>
        <w:t>with hemodynamic compromise only</w:t>
      </w:r>
      <w:r w:rsidRPr="0065069B">
        <w:rPr>
          <w:rFonts w:asciiTheme="minorHAnsi" w:hAnsiTheme="minorHAnsi" w:cstheme="minorHAnsi"/>
        </w:rPr>
        <w:t xml:space="preserve">. A pericardium is often able to accommodate 1-2cm of blood without </w:t>
      </w:r>
      <w:proofErr w:type="spellStart"/>
      <w:r w:rsidRPr="0065069B">
        <w:rPr>
          <w:rFonts w:asciiTheme="minorHAnsi" w:hAnsiTheme="minorHAnsi" w:cstheme="minorHAnsi"/>
        </w:rPr>
        <w:t>tamponading</w:t>
      </w:r>
      <w:proofErr w:type="spellEnd"/>
      <w:r w:rsidRPr="0065069B">
        <w:rPr>
          <w:rFonts w:asciiTheme="minorHAnsi" w:hAnsiTheme="minorHAnsi" w:cstheme="minorHAnsi"/>
        </w:rPr>
        <w:t xml:space="preserve">. A tricky procedure at best of times, and ideally performed with ultrasound guidance and agitated saline. If U/S not available, go below the xyphoid, aim toward the L shoulder and slowly insert until you get low pressure </w:t>
      </w:r>
      <w:proofErr w:type="gramStart"/>
      <w:r w:rsidRPr="0065069B">
        <w:rPr>
          <w:rFonts w:asciiTheme="minorHAnsi" w:hAnsiTheme="minorHAnsi" w:cstheme="minorHAnsi"/>
        </w:rPr>
        <w:t>non pulsatile</w:t>
      </w:r>
      <w:proofErr w:type="gramEnd"/>
      <w:r w:rsidRPr="0065069B">
        <w:rPr>
          <w:rFonts w:asciiTheme="minorHAnsi" w:hAnsiTheme="minorHAnsi" w:cstheme="minorHAnsi"/>
        </w:rPr>
        <w:t xml:space="preserve"> blood in the syringe. In reality, you should not be doing this procedure unless the patient is dying and you have exhausted all other interventions. </w:t>
      </w:r>
    </w:p>
    <w:p w:rsidR="00674BBE" w:rsidRPr="0065069B" w:rsidRDefault="00674BBE" w:rsidP="00674BBE">
      <w:pPr>
        <w:pStyle w:val="ListParagraph"/>
        <w:rPr>
          <w:rFonts w:asciiTheme="minorHAnsi" w:hAnsiTheme="minorHAnsi" w:cstheme="minorHAnsi"/>
        </w:rPr>
      </w:pPr>
    </w:p>
    <w:p w:rsidR="00674BBE" w:rsidRPr="0065069B" w:rsidRDefault="00674BBE" w:rsidP="00674BBE">
      <w:pPr>
        <w:ind w:left="720"/>
        <w:rPr>
          <w:rFonts w:asciiTheme="minorHAnsi" w:hAnsiTheme="minorHAnsi" w:cstheme="minorHAnsi"/>
        </w:rPr>
      </w:pPr>
    </w:p>
    <w:p w:rsidR="00674BBE" w:rsidRPr="0065069B" w:rsidRDefault="005F2A9C" w:rsidP="00674BBE">
      <w:pPr>
        <w:numPr>
          <w:ilvl w:val="0"/>
          <w:numId w:val="3"/>
        </w:numPr>
        <w:rPr>
          <w:rFonts w:asciiTheme="minorHAnsi" w:hAnsiTheme="minorHAnsi" w:cstheme="minorHAnsi"/>
        </w:rPr>
      </w:pPr>
      <w:r w:rsidRPr="0065069B">
        <w:rPr>
          <w:rFonts w:asciiTheme="minorHAnsi" w:hAnsiTheme="minorHAnsi" w:cstheme="minorHAnsi"/>
        </w:rPr>
        <w:t xml:space="preserve">Pelvic sheathing- do for open book pelvis fractures. A simple sheath wound tight and twisted does just as well as the commercial devices. Discuss with referring centre for anterior fractures where the pubic rami fragments are sharp- driving sharp </w:t>
      </w:r>
      <w:proofErr w:type="spellStart"/>
      <w:r w:rsidRPr="0065069B">
        <w:rPr>
          <w:rFonts w:asciiTheme="minorHAnsi" w:hAnsiTheme="minorHAnsi" w:cstheme="minorHAnsi"/>
        </w:rPr>
        <w:t>framents</w:t>
      </w:r>
      <w:proofErr w:type="spellEnd"/>
      <w:r w:rsidRPr="0065069B">
        <w:rPr>
          <w:rFonts w:asciiTheme="minorHAnsi" w:hAnsiTheme="minorHAnsi" w:cstheme="minorHAnsi"/>
        </w:rPr>
        <w:t xml:space="preserve"> into the tissue might not be for the best. </w:t>
      </w:r>
      <w:r w:rsidR="00674BBE" w:rsidRPr="0065069B">
        <w:rPr>
          <w:rFonts w:asciiTheme="minorHAnsi" w:hAnsiTheme="minorHAnsi" w:cstheme="minorHAnsi"/>
        </w:rPr>
        <w:t>P</w:t>
      </w:r>
      <w:r w:rsidRPr="0065069B">
        <w:rPr>
          <w:rFonts w:asciiTheme="minorHAnsi" w:hAnsiTheme="minorHAnsi" w:cstheme="minorHAnsi"/>
        </w:rPr>
        <w:t>elvic bleeds usually get fixed by interventional radiology embolizing the arteries these days, rather then ortho.</w:t>
      </w:r>
    </w:p>
    <w:p w:rsidR="00AF66A1" w:rsidRPr="0065069B" w:rsidRDefault="0030168F" w:rsidP="00674BBE">
      <w:pPr>
        <w:numPr>
          <w:ilvl w:val="0"/>
          <w:numId w:val="3"/>
        </w:numPr>
        <w:rPr>
          <w:rFonts w:asciiTheme="minorHAnsi" w:hAnsiTheme="minorHAnsi" w:cstheme="minorHAnsi"/>
        </w:rPr>
      </w:pPr>
      <w:r w:rsidRPr="0065069B">
        <w:rPr>
          <w:rFonts w:asciiTheme="minorHAnsi" w:hAnsiTheme="minorHAnsi" w:cstheme="minorHAnsi"/>
          <w:noProof/>
        </w:rPr>
        <w:lastRenderedPageBreak/>
        <mc:AlternateContent>
          <mc:Choice Requires="wps">
            <w:drawing>
              <wp:anchor distT="91440" distB="91440" distL="114300" distR="114300" simplePos="0" relativeHeight="251718656" behindDoc="0" locked="0" layoutInCell="1" allowOverlap="1">
                <wp:simplePos x="0" y="0"/>
                <wp:positionH relativeFrom="page">
                  <wp:posOffset>2056765</wp:posOffset>
                </wp:positionH>
                <wp:positionV relativeFrom="paragraph">
                  <wp:posOffset>403860</wp:posOffset>
                </wp:positionV>
                <wp:extent cx="3474720" cy="1403985"/>
                <wp:effectExtent l="0" t="0" r="0" b="0"/>
                <wp:wrapTopAndBottom/>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5F2A9C" w:rsidRDefault="005F2A9C">
                            <w:pPr>
                              <w:pBdr>
                                <w:top w:val="single" w:sz="24" w:space="8" w:color="4472C4" w:themeColor="accent1"/>
                                <w:bottom w:val="single" w:sz="24" w:space="8" w:color="4472C4" w:themeColor="accent1"/>
                              </w:pBdr>
                              <w:rPr>
                                <w:b/>
                                <w:i/>
                                <w:color w:val="4472C4" w:themeColor="accent1"/>
                                <w:sz w:val="28"/>
                                <w:szCs w:val="28"/>
                              </w:rPr>
                            </w:pPr>
                            <w:r>
                              <w:rPr>
                                <w:b/>
                                <w:i/>
                                <w:color w:val="4472C4" w:themeColor="accent1"/>
                                <w:sz w:val="28"/>
                                <w:szCs w:val="28"/>
                              </w:rPr>
                              <w:t xml:space="preserve">TXA: </w:t>
                            </w:r>
                          </w:p>
                          <w:p w:rsidR="005F2A9C" w:rsidRDefault="005F2A9C">
                            <w:pPr>
                              <w:pBdr>
                                <w:top w:val="single" w:sz="24" w:space="8" w:color="4472C4" w:themeColor="accent1"/>
                                <w:bottom w:val="single" w:sz="24" w:space="8" w:color="4472C4" w:themeColor="accent1"/>
                              </w:pBdr>
                            </w:pPr>
                            <w:r w:rsidRPr="00AF66A1">
                              <w:rPr>
                                <w:b/>
                              </w:rPr>
                              <w:t>1G</w:t>
                            </w:r>
                            <w:r>
                              <w:t xml:space="preserve"> IV bolus over </w:t>
                            </w:r>
                            <w:r w:rsidRPr="00AF66A1">
                              <w:rPr>
                                <w:b/>
                              </w:rPr>
                              <w:t>10 min</w:t>
                            </w:r>
                            <w:r>
                              <w:t xml:space="preserve"> then </w:t>
                            </w:r>
                            <w:r w:rsidRPr="00AF66A1">
                              <w:rPr>
                                <w:b/>
                              </w:rPr>
                              <w:t>1G</w:t>
                            </w:r>
                            <w:r>
                              <w:t xml:space="preserve"> IV over </w:t>
                            </w:r>
                            <w:r w:rsidRPr="00AF66A1">
                              <w:rPr>
                                <w:b/>
                              </w:rPr>
                              <w:t>8 hrs</w:t>
                            </w:r>
                            <w:r>
                              <w:t xml:space="preserve"> if </w:t>
                            </w:r>
                          </w:p>
                          <w:p w:rsidR="005F2A9C" w:rsidRDefault="005F2A9C">
                            <w:pPr>
                              <w:pBdr>
                                <w:top w:val="single" w:sz="24" w:space="8" w:color="4472C4" w:themeColor="accent1"/>
                                <w:bottom w:val="single" w:sz="24" w:space="8" w:color="4472C4" w:themeColor="accent1"/>
                              </w:pBdr>
                            </w:pPr>
                          </w:p>
                          <w:p w:rsidR="005F2A9C" w:rsidRDefault="005F2A9C">
                            <w:pPr>
                              <w:pBdr>
                                <w:top w:val="single" w:sz="24" w:space="8" w:color="4472C4" w:themeColor="accent1"/>
                                <w:bottom w:val="single" w:sz="24" w:space="8" w:color="4472C4" w:themeColor="accent1"/>
                              </w:pBdr>
                            </w:pPr>
                            <w:r>
                              <w:t>Hypotensive/tachycardic patients (</w:t>
                            </w:r>
                            <w:proofErr w:type="spellStart"/>
                            <w:r w:rsidRPr="00AF66A1">
                              <w:rPr>
                                <w:b/>
                              </w:rPr>
                              <w:t>sBP</w:t>
                            </w:r>
                            <w:proofErr w:type="spellEnd"/>
                            <w:r w:rsidRPr="00AF66A1">
                              <w:rPr>
                                <w:b/>
                              </w:rPr>
                              <w:t xml:space="preserve"> &lt;90, HR 110</w:t>
                            </w:r>
                            <w:r>
                              <w:t xml:space="preserve">) or </w:t>
                            </w:r>
                          </w:p>
                          <w:p w:rsidR="005F2A9C" w:rsidRPr="00AF66A1" w:rsidRDefault="005F2A9C">
                            <w:pPr>
                              <w:pBdr>
                                <w:top w:val="single" w:sz="24" w:space="8" w:color="4472C4" w:themeColor="accent1"/>
                                <w:bottom w:val="single" w:sz="24" w:space="8" w:color="4472C4" w:themeColor="accent1"/>
                              </w:pBdr>
                            </w:pPr>
                            <w:r>
                              <w:t>Suspected/confirmed active ongoing bleeding</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_x0000_s1075" type="#_x0000_t202" style="position:absolute;left:0;text-align:left;margin-left:161.95pt;margin-top:31.8pt;width:273.6pt;height:110.55pt;z-index:25171865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" filled="f" stroked="f">
                <v:textbox style="mso-fit-shape-to-text:t">
                  <w:txbxContent>
                    <w:p w:rsidR="005F2A9C" w:rsidRDefault="005F2A9C">
                      <w:pPr>
                        <w:pBdr>
                          <w:top w:val="single" w:sz="24" w:space="8" w:color="4472C4" w:themeColor="accent1"/>
                          <w:bottom w:val="single" w:sz="24" w:space="8" w:color="4472C4" w:themeColor="accent1"/>
                        </w:pBdr>
                        <w:rPr>
                          <w:b/>
                          <w:i/>
                          <w:color w:val="4472C4" w:themeColor="accent1"/>
                          <w:sz w:val="28"/>
                          <w:szCs w:val="28"/>
                        </w:rPr>
                      </w:pPr>
                      <w:r>
                        <w:rPr>
                          <w:b/>
                          <w:i/>
                          <w:color w:val="4472C4" w:themeColor="accent1"/>
                          <w:sz w:val="28"/>
                          <w:szCs w:val="28"/>
                        </w:rPr>
                        <w:t xml:space="preserve">TXA: </w:t>
                      </w:r>
                    </w:p>
                    <w:p w:rsidR="005F2A9C" w:rsidRDefault="005F2A9C">
                      <w:pPr>
                        <w:pBdr>
                          <w:top w:val="single" w:sz="24" w:space="8" w:color="4472C4" w:themeColor="accent1"/>
                          <w:bottom w:val="single" w:sz="24" w:space="8" w:color="4472C4" w:themeColor="accent1"/>
                        </w:pBdr>
                      </w:pPr>
                      <w:r w:rsidRPr="00AF66A1">
                        <w:rPr>
                          <w:b/>
                        </w:rPr>
                        <w:t>1G</w:t>
                      </w:r>
                      <w:r>
                        <w:t xml:space="preserve"> IV bolus over </w:t>
                      </w:r>
                      <w:r w:rsidRPr="00AF66A1">
                        <w:rPr>
                          <w:b/>
                        </w:rPr>
                        <w:t>10 min</w:t>
                      </w:r>
                      <w:r>
                        <w:t xml:space="preserve"> then </w:t>
                      </w:r>
                      <w:r w:rsidRPr="00AF66A1">
                        <w:rPr>
                          <w:b/>
                        </w:rPr>
                        <w:t>1G</w:t>
                      </w:r>
                      <w:r>
                        <w:t xml:space="preserve"> IV over </w:t>
                      </w:r>
                      <w:r w:rsidRPr="00AF66A1">
                        <w:rPr>
                          <w:b/>
                        </w:rPr>
                        <w:t>8 hrs</w:t>
                      </w:r>
                      <w:r>
                        <w:t xml:space="preserve"> if </w:t>
                      </w:r>
                    </w:p>
                    <w:p w:rsidR="005F2A9C" w:rsidRDefault="005F2A9C">
                      <w:pPr>
                        <w:pBdr>
                          <w:top w:val="single" w:sz="24" w:space="8" w:color="4472C4" w:themeColor="accent1"/>
                          <w:bottom w:val="single" w:sz="24" w:space="8" w:color="4472C4" w:themeColor="accent1"/>
                        </w:pBdr>
                      </w:pPr>
                    </w:p>
                    <w:p w:rsidR="005F2A9C" w:rsidRDefault="005F2A9C">
                      <w:pPr>
                        <w:pBdr>
                          <w:top w:val="single" w:sz="24" w:space="8" w:color="4472C4" w:themeColor="accent1"/>
                          <w:bottom w:val="single" w:sz="24" w:space="8" w:color="4472C4" w:themeColor="accent1"/>
                        </w:pBdr>
                      </w:pPr>
                      <w:r>
                        <w:t>Hypotensive/tachycardic patients (</w:t>
                      </w:r>
                      <w:proofErr w:type="spellStart"/>
                      <w:r w:rsidRPr="00AF66A1">
                        <w:rPr>
                          <w:b/>
                        </w:rPr>
                        <w:t>sBP</w:t>
                      </w:r>
                      <w:proofErr w:type="spellEnd"/>
                      <w:r w:rsidRPr="00AF66A1">
                        <w:rPr>
                          <w:b/>
                        </w:rPr>
                        <w:t xml:space="preserve"> &lt;90, HR 110</w:t>
                      </w:r>
                      <w:r>
                        <w:t xml:space="preserve">) or </w:t>
                      </w:r>
                    </w:p>
                    <w:p w:rsidR="005F2A9C" w:rsidRPr="00AF66A1" w:rsidRDefault="005F2A9C">
                      <w:pPr>
                        <w:pBdr>
                          <w:top w:val="single" w:sz="24" w:space="8" w:color="4472C4" w:themeColor="accent1"/>
                          <w:bottom w:val="single" w:sz="24" w:space="8" w:color="4472C4" w:themeColor="accent1"/>
                        </w:pBdr>
                      </w:pPr>
                      <w:r>
                        <w:t>Suspected/confirmed active ongoing bleeding</w:t>
                      </w:r>
                    </w:p>
                  </w:txbxContent>
                </v:textbox>
                <w10:wrap type="topAndBottom" anchorx="page"/>
              </v:shape>
            </w:pict>
          </mc:Fallback>
        </mc:AlternateContent>
      </w:r>
      <w:r w:rsidR="005F2A9C" w:rsidRPr="0065069B">
        <w:rPr>
          <w:rFonts w:asciiTheme="minorHAnsi" w:hAnsiTheme="minorHAnsi" w:cstheme="minorHAnsi"/>
        </w:rPr>
        <w:t>Tranexamic acid.</w:t>
      </w:r>
      <w:r w:rsidR="00AF66A1" w:rsidRPr="0065069B">
        <w:rPr>
          <w:rFonts w:asciiTheme="minorHAnsi" w:hAnsiTheme="minorHAnsi" w:cstheme="minorHAnsi"/>
        </w:rPr>
        <w:t xml:space="preserve"> Mortality benefit in hypotensive patients if infused within 3 hrs of the injury. </w:t>
      </w:r>
    </w:p>
    <w:p w:rsidR="00AF66A1" w:rsidRPr="0065069B" w:rsidRDefault="00AF66A1" w:rsidP="00AF66A1">
      <w:pPr>
        <w:rPr>
          <w:rFonts w:asciiTheme="minorHAnsi" w:hAnsiTheme="minorHAnsi" w:cstheme="minorHAnsi"/>
        </w:rPr>
      </w:pPr>
    </w:p>
    <w:p w:rsidR="00AF66A1" w:rsidRPr="0065069B" w:rsidRDefault="00AF66A1" w:rsidP="00AF66A1">
      <w:pPr>
        <w:rPr>
          <w:rFonts w:asciiTheme="minorHAnsi" w:hAnsiTheme="minorHAnsi" w:cstheme="minorHAnsi"/>
        </w:rPr>
      </w:pPr>
    </w:p>
    <w:p w:rsidR="00AF66A1" w:rsidRPr="0065069B" w:rsidRDefault="00AF66A1" w:rsidP="00AF66A1">
      <w:pPr>
        <w:rPr>
          <w:rFonts w:asciiTheme="minorHAnsi" w:hAnsiTheme="minorHAnsi" w:cstheme="minorHAnsi"/>
        </w:rPr>
      </w:pPr>
    </w:p>
    <w:p w:rsidR="005F2A9C" w:rsidRPr="0065069B" w:rsidRDefault="005F2A9C" w:rsidP="00AF66A1">
      <w:pPr>
        <w:numPr>
          <w:ilvl w:val="0"/>
          <w:numId w:val="3"/>
        </w:numPr>
        <w:rPr>
          <w:rFonts w:asciiTheme="minorHAnsi" w:hAnsiTheme="minorHAnsi" w:cstheme="minorHAnsi"/>
        </w:rPr>
      </w:pPr>
      <w:r w:rsidRPr="0065069B">
        <w:rPr>
          <w:rFonts w:asciiTheme="minorHAnsi" w:hAnsiTheme="minorHAnsi" w:cstheme="minorHAnsi"/>
        </w:rPr>
        <w:t xml:space="preserve">IV fluids- If you can't get </w:t>
      </w:r>
      <w:r w:rsidR="00AF66A1" w:rsidRPr="0065069B">
        <w:rPr>
          <w:rFonts w:asciiTheme="minorHAnsi" w:hAnsiTheme="minorHAnsi" w:cstheme="minorHAnsi"/>
        </w:rPr>
        <w:t xml:space="preserve">two large </w:t>
      </w:r>
      <w:r w:rsidRPr="0065069B">
        <w:rPr>
          <w:rFonts w:asciiTheme="minorHAnsi" w:hAnsiTheme="minorHAnsi" w:cstheme="minorHAnsi"/>
        </w:rPr>
        <w:t>IV</w:t>
      </w:r>
      <w:r w:rsidR="00AF66A1" w:rsidRPr="0065069B">
        <w:rPr>
          <w:rFonts w:asciiTheme="minorHAnsi" w:hAnsiTheme="minorHAnsi" w:cstheme="minorHAnsi"/>
        </w:rPr>
        <w:t>s</w:t>
      </w:r>
      <w:r w:rsidRPr="0065069B">
        <w:rPr>
          <w:rFonts w:asciiTheme="minorHAnsi" w:hAnsiTheme="minorHAnsi" w:cstheme="minorHAnsi"/>
        </w:rPr>
        <w:t xml:space="preserve">, go for IO right away. You can infuse anything </w:t>
      </w:r>
      <w:r w:rsidR="00AF66A1" w:rsidRPr="0065069B">
        <w:rPr>
          <w:rFonts w:asciiTheme="minorHAnsi" w:hAnsiTheme="minorHAnsi" w:cstheme="minorHAnsi"/>
        </w:rPr>
        <w:t>except bicarbonate</w:t>
      </w:r>
      <w:r w:rsidRPr="0065069B">
        <w:rPr>
          <w:rFonts w:asciiTheme="minorHAnsi" w:hAnsiTheme="minorHAnsi" w:cstheme="minorHAnsi"/>
        </w:rPr>
        <w:t xml:space="preserve"> though an IO</w:t>
      </w:r>
      <w:r w:rsidR="00AF66A1" w:rsidRPr="0065069B">
        <w:rPr>
          <w:rFonts w:asciiTheme="minorHAnsi" w:hAnsiTheme="minorHAnsi" w:cstheme="minorHAnsi"/>
        </w:rPr>
        <w:t xml:space="preserve">. Blood products are fine. Anterior </w:t>
      </w:r>
      <w:proofErr w:type="spellStart"/>
      <w:r w:rsidR="00AF66A1" w:rsidRPr="0065069B">
        <w:rPr>
          <w:rFonts w:asciiTheme="minorHAnsi" w:hAnsiTheme="minorHAnsi" w:cstheme="minorHAnsi"/>
        </w:rPr>
        <w:t>humerus</w:t>
      </w:r>
      <w:proofErr w:type="spellEnd"/>
      <w:r w:rsidR="00AF66A1" w:rsidRPr="0065069B">
        <w:rPr>
          <w:rFonts w:asciiTheme="minorHAnsi" w:hAnsiTheme="minorHAnsi" w:cstheme="minorHAnsi"/>
        </w:rPr>
        <w:t xml:space="preserve"> has the highest flow rates</w:t>
      </w:r>
      <w:r w:rsidR="007C0465" w:rsidRPr="0065069B">
        <w:rPr>
          <w:rFonts w:asciiTheme="minorHAnsi" w:hAnsiTheme="minorHAnsi" w:cstheme="minorHAnsi"/>
        </w:rPr>
        <w:t xml:space="preserve"> by far although it is a touch more difficult to place then the anterior tibia We will cover the insertion techniques during the course</w:t>
      </w:r>
      <w:r w:rsidR="00AF66A1" w:rsidRPr="0065069B">
        <w:rPr>
          <w:rFonts w:asciiTheme="minorHAnsi" w:hAnsiTheme="minorHAnsi" w:cstheme="minorHAnsi"/>
        </w:rPr>
        <w:t xml:space="preserve">. </w:t>
      </w:r>
    </w:p>
    <w:p w:rsidR="00AF66A1" w:rsidRPr="0065069B" w:rsidRDefault="00AF66A1" w:rsidP="00AF66A1">
      <w:pPr>
        <w:rPr>
          <w:rFonts w:asciiTheme="minorHAnsi" w:hAnsiTheme="minorHAnsi" w:cstheme="minorHAnsi"/>
        </w:rPr>
      </w:pPr>
      <w:r w:rsidRPr="0065069B">
        <w:rPr>
          <w:rFonts w:asciiTheme="minorHAnsi" w:hAnsiTheme="minorHAnsi" w:cstheme="minorHAnsi"/>
          <w:noProof/>
        </w:rPr>
        <mc:AlternateContent>
          <mc:Choice Requires="wps">
            <w:drawing>
              <wp:anchor distT="91440" distB="91440" distL="114300" distR="114300" simplePos="0" relativeHeight="251720704" behindDoc="0" locked="0" layoutInCell="1" allowOverlap="1">
                <wp:simplePos x="0" y="0"/>
                <wp:positionH relativeFrom="page">
                  <wp:align>center</wp:align>
                </wp:positionH>
                <wp:positionV relativeFrom="paragraph">
                  <wp:posOffset>274320</wp:posOffset>
                </wp:positionV>
                <wp:extent cx="3474720" cy="1403985"/>
                <wp:effectExtent l="0" t="0" r="0" b="0"/>
                <wp:wrapTopAndBottom/>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5F2A9C" w:rsidRDefault="005F2A9C">
                            <w:pPr>
                              <w:pBdr>
                                <w:top w:val="single" w:sz="24" w:space="8" w:color="4472C4" w:themeColor="accent1"/>
                                <w:bottom w:val="single" w:sz="24" w:space="8" w:color="4472C4" w:themeColor="accent1"/>
                              </w:pBdr>
                              <w:rPr>
                                <w:iCs/>
                                <w:color w:val="000000" w:themeColor="text1"/>
                              </w:rPr>
                            </w:pPr>
                            <w:r>
                              <w:rPr>
                                <w:b/>
                                <w:i/>
                                <w:iCs/>
                                <w:color w:val="4472C4" w:themeColor="accent1"/>
                                <w:sz w:val="28"/>
                                <w:szCs w:val="28"/>
                              </w:rPr>
                              <w:t xml:space="preserve">IO/IV flow rates: </w:t>
                            </w:r>
                            <w:r>
                              <w:rPr>
                                <w:iCs/>
                                <w:color w:val="000000" w:themeColor="text1"/>
                              </w:rPr>
                              <w:t xml:space="preserve">at </w:t>
                            </w:r>
                            <w:r w:rsidR="00EA31E3">
                              <w:rPr>
                                <w:iCs/>
                                <w:color w:val="000000" w:themeColor="text1"/>
                              </w:rPr>
                              <w:t>3</w:t>
                            </w:r>
                            <w:r>
                              <w:rPr>
                                <w:iCs/>
                                <w:color w:val="000000" w:themeColor="text1"/>
                              </w:rPr>
                              <w:t xml:space="preserve">00mmHg infusion pressure (pressurized bag) </w:t>
                            </w:r>
                          </w:p>
                          <w:p w:rsidR="005F2A9C" w:rsidRDefault="005F2A9C">
                            <w:pPr>
                              <w:pBdr>
                                <w:top w:val="single" w:sz="24" w:space="8" w:color="4472C4" w:themeColor="accent1"/>
                                <w:bottom w:val="single" w:sz="24" w:space="8" w:color="4472C4" w:themeColor="accent1"/>
                              </w:pBdr>
                              <w:rPr>
                                <w:iCs/>
                                <w:color w:val="000000" w:themeColor="text1"/>
                              </w:rPr>
                            </w:pPr>
                          </w:p>
                          <w:p w:rsidR="005F2A9C" w:rsidRDefault="005F2A9C">
                            <w:pPr>
                              <w:pBdr>
                                <w:top w:val="single" w:sz="24" w:space="8" w:color="4472C4" w:themeColor="accent1"/>
                                <w:bottom w:val="single" w:sz="24" w:space="8" w:color="4472C4" w:themeColor="accent1"/>
                              </w:pBdr>
                              <w:rPr>
                                <w:iCs/>
                                <w:color w:val="000000" w:themeColor="text1"/>
                              </w:rPr>
                            </w:pPr>
                            <w:proofErr w:type="spellStart"/>
                            <w:r>
                              <w:rPr>
                                <w:iCs/>
                                <w:color w:val="000000" w:themeColor="text1"/>
                              </w:rPr>
                              <w:t>Humerus</w:t>
                            </w:r>
                            <w:proofErr w:type="spellEnd"/>
                            <w:r>
                              <w:rPr>
                                <w:iCs/>
                                <w:color w:val="000000" w:themeColor="text1"/>
                              </w:rPr>
                              <w:t xml:space="preserve"> IO: </w:t>
                            </w:r>
                            <w:r w:rsidR="00EA31E3">
                              <w:rPr>
                                <w:iCs/>
                                <w:color w:val="000000" w:themeColor="text1"/>
                              </w:rPr>
                              <w:t>5,100</w:t>
                            </w:r>
                            <w:r>
                              <w:rPr>
                                <w:iCs/>
                                <w:color w:val="000000" w:themeColor="text1"/>
                              </w:rPr>
                              <w:t>cc/hr</w:t>
                            </w:r>
                          </w:p>
                          <w:p w:rsidR="005F2A9C" w:rsidRDefault="005F2A9C">
                            <w:pPr>
                              <w:pBdr>
                                <w:top w:val="single" w:sz="24" w:space="8" w:color="4472C4" w:themeColor="accent1"/>
                                <w:bottom w:val="single" w:sz="24" w:space="8" w:color="4472C4" w:themeColor="accent1"/>
                              </w:pBdr>
                              <w:rPr>
                                <w:iCs/>
                                <w:color w:val="000000" w:themeColor="text1"/>
                              </w:rPr>
                            </w:pPr>
                            <w:r>
                              <w:rPr>
                                <w:iCs/>
                                <w:color w:val="000000" w:themeColor="text1"/>
                              </w:rPr>
                              <w:t xml:space="preserve">Tibia IO: </w:t>
                            </w:r>
                            <w:r w:rsidR="00EA31E3">
                              <w:rPr>
                                <w:iCs/>
                                <w:color w:val="000000" w:themeColor="text1"/>
                              </w:rPr>
                              <w:t>830</w:t>
                            </w:r>
                            <w:r>
                              <w:rPr>
                                <w:iCs/>
                                <w:color w:val="000000" w:themeColor="text1"/>
                              </w:rPr>
                              <w:t>cc/hr</w:t>
                            </w:r>
                          </w:p>
                          <w:p w:rsidR="005F2A9C" w:rsidRDefault="005F2A9C">
                            <w:pPr>
                              <w:pBdr>
                                <w:top w:val="single" w:sz="24" w:space="8" w:color="4472C4" w:themeColor="accent1"/>
                                <w:bottom w:val="single" w:sz="24" w:space="8" w:color="4472C4" w:themeColor="accent1"/>
                              </w:pBdr>
                              <w:rPr>
                                <w:iCs/>
                                <w:color w:val="000000" w:themeColor="text1"/>
                              </w:rPr>
                            </w:pPr>
                            <w:r>
                              <w:rPr>
                                <w:iCs/>
                                <w:color w:val="000000" w:themeColor="text1"/>
                              </w:rPr>
                              <w:t>14 GA IV: 24,000cc/hr</w:t>
                            </w:r>
                          </w:p>
                          <w:p w:rsidR="005F2A9C" w:rsidRDefault="005F2A9C">
                            <w:pPr>
                              <w:pBdr>
                                <w:top w:val="single" w:sz="24" w:space="8" w:color="4472C4" w:themeColor="accent1"/>
                                <w:bottom w:val="single" w:sz="24" w:space="8" w:color="4472C4" w:themeColor="accent1"/>
                              </w:pBdr>
                              <w:rPr>
                                <w:iCs/>
                                <w:color w:val="000000" w:themeColor="text1"/>
                              </w:rPr>
                            </w:pPr>
                            <w:r>
                              <w:rPr>
                                <w:iCs/>
                                <w:color w:val="000000" w:themeColor="text1"/>
                              </w:rPr>
                              <w:t>16 GA IV: 21,000cc/hr</w:t>
                            </w:r>
                          </w:p>
                          <w:p w:rsidR="005F2A9C" w:rsidRPr="007C0465" w:rsidRDefault="005F2A9C">
                            <w:pPr>
                              <w:pBdr>
                                <w:top w:val="single" w:sz="24" w:space="8" w:color="4472C4" w:themeColor="accent1"/>
                                <w:bottom w:val="single" w:sz="24" w:space="8" w:color="4472C4" w:themeColor="accent1"/>
                              </w:pBdr>
                              <w:rPr>
                                <w:iCs/>
                                <w:color w:val="000000" w:themeColor="text1"/>
                              </w:rPr>
                            </w:pPr>
                            <w:r>
                              <w:rPr>
                                <w:iCs/>
                                <w:color w:val="000000" w:themeColor="text1"/>
                              </w:rPr>
                              <w:t>18 GA IV: 6,000cc/hr</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_x0000_s1076" type="#_x0000_t202" style="position:absolute;margin-left:0;margin-top:21.6pt;width:273.6pt;height:110.55pt;z-index:25172070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" filled="f" stroked="f">
                <v:textbox style="mso-fit-shape-to-text:t">
                  <w:txbxContent>
                    <w:p w:rsidR="005F2A9C" w:rsidRDefault="005F2A9C">
                      <w:pPr>
                        <w:pBdr>
                          <w:top w:val="single" w:sz="24" w:space="8" w:color="4472C4" w:themeColor="accent1"/>
                          <w:bottom w:val="single" w:sz="24" w:space="8" w:color="4472C4" w:themeColor="accent1"/>
                        </w:pBdr>
                        <w:rPr>
                          <w:iCs/>
                          <w:color w:val="000000" w:themeColor="text1"/>
                        </w:rPr>
                      </w:pPr>
                      <w:r>
                        <w:rPr>
                          <w:b/>
                          <w:i/>
                          <w:iCs/>
                          <w:color w:val="4472C4" w:themeColor="accent1"/>
                          <w:sz w:val="28"/>
                          <w:szCs w:val="28"/>
                        </w:rPr>
                        <w:t xml:space="preserve">IO/IV flow rates: </w:t>
                      </w:r>
                      <w:r>
                        <w:rPr>
                          <w:iCs/>
                          <w:color w:val="000000" w:themeColor="text1"/>
                        </w:rPr>
                        <w:t xml:space="preserve">at </w:t>
                      </w:r>
                      <w:r w:rsidR="00EA31E3">
                        <w:rPr>
                          <w:iCs/>
                          <w:color w:val="000000" w:themeColor="text1"/>
                        </w:rPr>
                        <w:t>3</w:t>
                      </w:r>
                      <w:r>
                        <w:rPr>
                          <w:iCs/>
                          <w:color w:val="000000" w:themeColor="text1"/>
                        </w:rPr>
                        <w:t xml:space="preserve">00mmHg infusion pressure (pressurized bag) </w:t>
                      </w:r>
                    </w:p>
                    <w:p w:rsidR="005F2A9C" w:rsidRDefault="005F2A9C">
                      <w:pPr>
                        <w:pBdr>
                          <w:top w:val="single" w:sz="24" w:space="8" w:color="4472C4" w:themeColor="accent1"/>
                          <w:bottom w:val="single" w:sz="24" w:space="8" w:color="4472C4" w:themeColor="accent1"/>
                        </w:pBdr>
                        <w:rPr>
                          <w:iCs/>
                          <w:color w:val="000000" w:themeColor="text1"/>
                        </w:rPr>
                      </w:pPr>
                    </w:p>
                    <w:p w:rsidR="005F2A9C" w:rsidRDefault="005F2A9C">
                      <w:pPr>
                        <w:pBdr>
                          <w:top w:val="single" w:sz="24" w:space="8" w:color="4472C4" w:themeColor="accent1"/>
                          <w:bottom w:val="single" w:sz="24" w:space="8" w:color="4472C4" w:themeColor="accent1"/>
                        </w:pBdr>
                        <w:rPr>
                          <w:iCs/>
                          <w:color w:val="000000" w:themeColor="text1"/>
                        </w:rPr>
                      </w:pPr>
                      <w:proofErr w:type="spellStart"/>
                      <w:r>
                        <w:rPr>
                          <w:iCs/>
                          <w:color w:val="000000" w:themeColor="text1"/>
                        </w:rPr>
                        <w:t>Humerus</w:t>
                      </w:r>
                      <w:proofErr w:type="spellEnd"/>
                      <w:r>
                        <w:rPr>
                          <w:iCs/>
                          <w:color w:val="000000" w:themeColor="text1"/>
                        </w:rPr>
                        <w:t xml:space="preserve"> IO: </w:t>
                      </w:r>
                      <w:r w:rsidR="00EA31E3">
                        <w:rPr>
                          <w:iCs/>
                          <w:color w:val="000000" w:themeColor="text1"/>
                        </w:rPr>
                        <w:t>5,100</w:t>
                      </w:r>
                      <w:r>
                        <w:rPr>
                          <w:iCs/>
                          <w:color w:val="000000" w:themeColor="text1"/>
                        </w:rPr>
                        <w:t>cc/hr</w:t>
                      </w:r>
                    </w:p>
                    <w:p w:rsidR="005F2A9C" w:rsidRDefault="005F2A9C">
                      <w:pPr>
                        <w:pBdr>
                          <w:top w:val="single" w:sz="24" w:space="8" w:color="4472C4" w:themeColor="accent1"/>
                          <w:bottom w:val="single" w:sz="24" w:space="8" w:color="4472C4" w:themeColor="accent1"/>
                        </w:pBdr>
                        <w:rPr>
                          <w:iCs/>
                          <w:color w:val="000000" w:themeColor="text1"/>
                        </w:rPr>
                      </w:pPr>
                      <w:r>
                        <w:rPr>
                          <w:iCs/>
                          <w:color w:val="000000" w:themeColor="text1"/>
                        </w:rPr>
                        <w:t xml:space="preserve">Tibia IO: </w:t>
                      </w:r>
                      <w:r w:rsidR="00EA31E3">
                        <w:rPr>
                          <w:iCs/>
                          <w:color w:val="000000" w:themeColor="text1"/>
                        </w:rPr>
                        <w:t>830</w:t>
                      </w:r>
                      <w:r>
                        <w:rPr>
                          <w:iCs/>
                          <w:color w:val="000000" w:themeColor="text1"/>
                        </w:rPr>
                        <w:t>cc/hr</w:t>
                      </w:r>
                    </w:p>
                    <w:p w:rsidR="005F2A9C" w:rsidRDefault="005F2A9C">
                      <w:pPr>
                        <w:pBdr>
                          <w:top w:val="single" w:sz="24" w:space="8" w:color="4472C4" w:themeColor="accent1"/>
                          <w:bottom w:val="single" w:sz="24" w:space="8" w:color="4472C4" w:themeColor="accent1"/>
                        </w:pBdr>
                        <w:rPr>
                          <w:iCs/>
                          <w:color w:val="000000" w:themeColor="text1"/>
                        </w:rPr>
                      </w:pPr>
                      <w:r>
                        <w:rPr>
                          <w:iCs/>
                          <w:color w:val="000000" w:themeColor="text1"/>
                        </w:rPr>
                        <w:t>14 GA IV: 24,000cc/hr</w:t>
                      </w:r>
                    </w:p>
                    <w:p w:rsidR="005F2A9C" w:rsidRDefault="005F2A9C">
                      <w:pPr>
                        <w:pBdr>
                          <w:top w:val="single" w:sz="24" w:space="8" w:color="4472C4" w:themeColor="accent1"/>
                          <w:bottom w:val="single" w:sz="24" w:space="8" w:color="4472C4" w:themeColor="accent1"/>
                        </w:pBdr>
                        <w:rPr>
                          <w:iCs/>
                          <w:color w:val="000000" w:themeColor="text1"/>
                        </w:rPr>
                      </w:pPr>
                      <w:r>
                        <w:rPr>
                          <w:iCs/>
                          <w:color w:val="000000" w:themeColor="text1"/>
                        </w:rPr>
                        <w:t>16 GA IV: 21,000cc/hr</w:t>
                      </w:r>
                    </w:p>
                    <w:p w:rsidR="005F2A9C" w:rsidRPr="007C0465" w:rsidRDefault="005F2A9C">
                      <w:pPr>
                        <w:pBdr>
                          <w:top w:val="single" w:sz="24" w:space="8" w:color="4472C4" w:themeColor="accent1"/>
                          <w:bottom w:val="single" w:sz="24" w:space="8" w:color="4472C4" w:themeColor="accent1"/>
                        </w:pBdr>
                        <w:rPr>
                          <w:iCs/>
                          <w:color w:val="000000" w:themeColor="text1"/>
                        </w:rPr>
                      </w:pPr>
                      <w:r>
                        <w:rPr>
                          <w:iCs/>
                          <w:color w:val="000000" w:themeColor="text1"/>
                        </w:rPr>
                        <w:t>18 GA IV: 6,000cc/hr</w:t>
                      </w:r>
                    </w:p>
                  </w:txbxContent>
                </v:textbox>
                <w10:wrap type="topAndBottom" anchorx="page"/>
              </v:shape>
            </w:pict>
          </mc:Fallback>
        </mc:AlternateContent>
      </w:r>
    </w:p>
    <w:p w:rsidR="007C0465" w:rsidRPr="0065069B" w:rsidRDefault="007C0465" w:rsidP="007C0465">
      <w:pPr>
        <w:ind w:left="720"/>
        <w:rPr>
          <w:rFonts w:asciiTheme="minorHAnsi" w:hAnsiTheme="minorHAnsi" w:cstheme="minorHAnsi"/>
        </w:rPr>
      </w:pPr>
    </w:p>
    <w:p w:rsidR="005F2A9C" w:rsidRPr="0065069B" w:rsidRDefault="005F2A9C" w:rsidP="007C0465">
      <w:pPr>
        <w:ind w:left="709"/>
        <w:rPr>
          <w:rFonts w:asciiTheme="minorHAnsi" w:hAnsiTheme="minorHAnsi" w:cstheme="minorHAnsi"/>
        </w:rPr>
      </w:pPr>
      <w:r w:rsidRPr="0065069B">
        <w:rPr>
          <w:rFonts w:asciiTheme="minorHAnsi" w:hAnsiTheme="minorHAnsi" w:cstheme="minorHAnsi"/>
        </w:rPr>
        <w:t xml:space="preserve">Two points on fluids. Don't infuse more then </w:t>
      </w:r>
      <w:r w:rsidR="00BA71C3" w:rsidRPr="0065069B">
        <w:rPr>
          <w:rFonts w:asciiTheme="minorHAnsi" w:hAnsiTheme="minorHAnsi" w:cstheme="minorHAnsi"/>
        </w:rPr>
        <w:t>500cc-</w:t>
      </w:r>
      <w:r w:rsidRPr="0065069B">
        <w:rPr>
          <w:rFonts w:asciiTheme="minorHAnsi" w:hAnsiTheme="minorHAnsi" w:cstheme="minorHAnsi"/>
        </w:rPr>
        <w:t xml:space="preserve">1 litre of crystalloids, or about 20cc/kg in children and always warm up the fluids before you give them (remember hypothermia). Easiest way to do this is 2 minutes in a microwave, should warm it to about 39-42 degrees (test the temperature before infusing with an auricular temperature probe pressed against the fluid bag), which is ideal. Don't try to microwave blood products, they will cook and explode. </w:t>
      </w:r>
    </w:p>
    <w:p w:rsidR="00674BBE" w:rsidRPr="0065069B" w:rsidRDefault="00674BBE" w:rsidP="007C0465">
      <w:pPr>
        <w:ind w:left="709"/>
        <w:rPr>
          <w:rFonts w:asciiTheme="minorHAnsi" w:hAnsiTheme="minorHAnsi" w:cstheme="minorHAnsi"/>
        </w:rPr>
      </w:pPr>
    </w:p>
    <w:p w:rsidR="00674BBE" w:rsidRPr="0065069B" w:rsidRDefault="005F2A9C" w:rsidP="00674BBE">
      <w:pPr>
        <w:numPr>
          <w:ilvl w:val="0"/>
          <w:numId w:val="3"/>
        </w:numPr>
        <w:rPr>
          <w:rFonts w:asciiTheme="minorHAnsi" w:hAnsiTheme="minorHAnsi" w:cstheme="minorHAnsi"/>
        </w:rPr>
      </w:pPr>
      <w:r w:rsidRPr="0065069B">
        <w:rPr>
          <w:rFonts w:asciiTheme="minorHAnsi" w:hAnsiTheme="minorHAnsi" w:cstheme="minorHAnsi"/>
        </w:rPr>
        <w:t xml:space="preserve">Blood products. More on blood transfusion at the end of the manual. </w:t>
      </w:r>
    </w:p>
    <w:p w:rsidR="00674BBE" w:rsidRPr="0065069B" w:rsidRDefault="00674BBE" w:rsidP="00674BBE">
      <w:pPr>
        <w:rPr>
          <w:rFonts w:asciiTheme="minorHAnsi" w:hAnsiTheme="minorHAnsi" w:cstheme="minorHAnsi"/>
        </w:rPr>
      </w:pPr>
    </w:p>
    <w:p w:rsidR="00674BBE" w:rsidRPr="0065069B" w:rsidRDefault="00674BBE" w:rsidP="00674BBE">
      <w:pPr>
        <w:rPr>
          <w:rFonts w:asciiTheme="minorHAnsi" w:hAnsiTheme="minorHAnsi" w:cstheme="minorHAnsi"/>
        </w:rPr>
      </w:pPr>
    </w:p>
    <w:p w:rsidR="00674BBE" w:rsidRPr="0065069B" w:rsidRDefault="00674BBE" w:rsidP="00674BBE">
      <w:pPr>
        <w:rPr>
          <w:rFonts w:asciiTheme="minorHAnsi" w:hAnsiTheme="minorHAnsi" w:cstheme="minorHAnsi"/>
        </w:rPr>
      </w:pPr>
    </w:p>
    <w:p w:rsidR="00674BBE" w:rsidRPr="0065069B" w:rsidRDefault="00674BBE" w:rsidP="00674BBE">
      <w:pPr>
        <w:rPr>
          <w:rFonts w:asciiTheme="minorHAnsi" w:hAnsiTheme="minorHAnsi" w:cstheme="minorHAnsi"/>
        </w:rPr>
      </w:pPr>
    </w:p>
    <w:p w:rsidR="00674BBE" w:rsidRPr="0065069B" w:rsidRDefault="00674BBE" w:rsidP="00674BBE">
      <w:pPr>
        <w:rPr>
          <w:rFonts w:asciiTheme="minorHAnsi" w:hAnsiTheme="minorHAnsi" w:cstheme="minorHAnsi"/>
        </w:rPr>
      </w:pPr>
    </w:p>
    <w:p w:rsidR="00674BBE" w:rsidRPr="0065069B" w:rsidRDefault="00674BBE" w:rsidP="00674BBE">
      <w:pPr>
        <w:rPr>
          <w:rFonts w:asciiTheme="minorHAnsi" w:hAnsiTheme="minorHAnsi" w:cstheme="minorHAnsi"/>
        </w:rPr>
      </w:pPr>
    </w:p>
    <w:p w:rsidR="00674BBE" w:rsidRPr="0065069B" w:rsidRDefault="00674BBE" w:rsidP="00674BBE">
      <w:pPr>
        <w:rPr>
          <w:rFonts w:asciiTheme="minorHAnsi" w:hAnsiTheme="minorHAnsi" w:cstheme="minorHAnsi"/>
        </w:rPr>
      </w:pPr>
    </w:p>
    <w:p w:rsidR="00674BBE" w:rsidRPr="0065069B" w:rsidRDefault="00674BBE" w:rsidP="00674BBE">
      <w:pPr>
        <w:rPr>
          <w:rFonts w:asciiTheme="minorHAnsi" w:hAnsiTheme="minorHAnsi" w:cstheme="minorHAnsi"/>
        </w:rPr>
      </w:pPr>
    </w:p>
    <w:p w:rsidR="00674BBE" w:rsidRPr="0065069B" w:rsidRDefault="00674BBE" w:rsidP="00674BBE">
      <w:pPr>
        <w:rPr>
          <w:rFonts w:asciiTheme="minorHAnsi" w:hAnsiTheme="minorHAnsi" w:cstheme="minorHAnsi"/>
        </w:rPr>
      </w:pPr>
    </w:p>
    <w:p w:rsidR="00674BBE" w:rsidRPr="0065069B" w:rsidRDefault="00674BBE" w:rsidP="00674BBE">
      <w:pPr>
        <w:rPr>
          <w:rFonts w:asciiTheme="minorHAnsi" w:hAnsiTheme="minorHAnsi" w:cstheme="minorHAnsi"/>
        </w:rPr>
      </w:pPr>
    </w:p>
    <w:p w:rsidR="00674BBE" w:rsidRPr="0065069B" w:rsidRDefault="00674BBE" w:rsidP="00674BBE">
      <w:pPr>
        <w:rPr>
          <w:rFonts w:asciiTheme="minorHAnsi" w:hAnsiTheme="minorHAnsi" w:cstheme="minorHAnsi"/>
        </w:rPr>
      </w:pPr>
    </w:p>
    <w:p w:rsidR="00674BBE" w:rsidRPr="0065069B" w:rsidRDefault="00674BBE" w:rsidP="00674BBE">
      <w:pPr>
        <w:ind w:left="720"/>
        <w:rPr>
          <w:rFonts w:asciiTheme="minorHAnsi" w:hAnsiTheme="minorHAnsi" w:cstheme="minorHAnsi"/>
        </w:rPr>
      </w:pPr>
    </w:p>
    <w:p w:rsidR="005F2A9C" w:rsidRPr="0065069B" w:rsidRDefault="005F2A9C">
      <w:pPr>
        <w:numPr>
          <w:ilvl w:val="0"/>
          <w:numId w:val="3"/>
        </w:numPr>
        <w:rPr>
          <w:rFonts w:asciiTheme="minorHAnsi" w:hAnsiTheme="minorHAnsi" w:cstheme="minorHAnsi"/>
        </w:rPr>
      </w:pPr>
      <w:proofErr w:type="spellStart"/>
      <w:r w:rsidRPr="0065069B">
        <w:rPr>
          <w:rFonts w:asciiTheme="minorHAnsi" w:hAnsiTheme="minorHAnsi" w:cstheme="minorHAnsi"/>
        </w:rPr>
        <w:t>Pressors</w:t>
      </w:r>
      <w:proofErr w:type="spellEnd"/>
      <w:r w:rsidRPr="0065069B">
        <w:rPr>
          <w:rFonts w:asciiTheme="minorHAnsi" w:hAnsiTheme="minorHAnsi" w:cstheme="minorHAnsi"/>
        </w:rPr>
        <w:t xml:space="preserve">: the only time you use </w:t>
      </w:r>
      <w:proofErr w:type="spellStart"/>
      <w:r w:rsidRPr="0065069B">
        <w:rPr>
          <w:rFonts w:asciiTheme="minorHAnsi" w:hAnsiTheme="minorHAnsi" w:cstheme="minorHAnsi"/>
        </w:rPr>
        <w:t>pressors</w:t>
      </w:r>
      <w:proofErr w:type="spellEnd"/>
      <w:r w:rsidRPr="0065069B">
        <w:rPr>
          <w:rFonts w:asciiTheme="minorHAnsi" w:hAnsiTheme="minorHAnsi" w:cstheme="minorHAnsi"/>
        </w:rPr>
        <w:t xml:space="preserve"> is if you strongly suspicious that the hypotension is coming from neurogenic vasodilatory shock. Use of </w:t>
      </w:r>
      <w:proofErr w:type="spellStart"/>
      <w:r w:rsidRPr="0065069B">
        <w:rPr>
          <w:rFonts w:asciiTheme="minorHAnsi" w:hAnsiTheme="minorHAnsi" w:cstheme="minorHAnsi"/>
        </w:rPr>
        <w:t>pressors</w:t>
      </w:r>
      <w:proofErr w:type="spellEnd"/>
      <w:r w:rsidRPr="0065069B">
        <w:rPr>
          <w:rFonts w:asciiTheme="minorHAnsi" w:hAnsiTheme="minorHAnsi" w:cstheme="minorHAnsi"/>
        </w:rPr>
        <w:t xml:space="preserve"> in hemorrhagic shock only worsens tissue hypo perfusion and should be avoided.</w:t>
      </w:r>
    </w:p>
    <w:p w:rsidR="00674BBE" w:rsidRPr="0065069B" w:rsidRDefault="00674BBE" w:rsidP="00CC2B79">
      <w:pPr>
        <w:rPr>
          <w:rFonts w:asciiTheme="minorHAnsi" w:hAnsiTheme="minorHAnsi" w:cstheme="minorHAnsi"/>
        </w:rPr>
      </w:pPr>
      <w:r w:rsidRPr="0065069B">
        <w:rPr>
          <w:rFonts w:asciiTheme="minorHAnsi" w:hAnsiTheme="minorHAnsi" w:cstheme="minorHAnsi"/>
          <w:noProof/>
        </w:rPr>
        <mc:AlternateContent>
          <mc:Choice Requires="wps">
            <w:drawing>
              <wp:anchor distT="91440" distB="91440" distL="114300" distR="114300" simplePos="0" relativeHeight="251722752" behindDoc="0" locked="0" layoutInCell="1" allowOverlap="1">
                <wp:simplePos x="0" y="0"/>
                <wp:positionH relativeFrom="page">
                  <wp:align>center</wp:align>
                </wp:positionH>
                <wp:positionV relativeFrom="paragraph">
                  <wp:posOffset>274320</wp:posOffset>
                </wp:positionV>
                <wp:extent cx="3474720" cy="1403985"/>
                <wp:effectExtent l="0" t="0" r="0" b="0"/>
                <wp:wrapTopAndBottom/>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674BBE" w:rsidRDefault="00674BBE">
                            <w:pPr>
                              <w:pBdr>
                                <w:top w:val="single" w:sz="24" w:space="8" w:color="4472C4" w:themeColor="accent1"/>
                                <w:bottom w:val="single" w:sz="24" w:space="8" w:color="4472C4" w:themeColor="accent1"/>
                              </w:pBdr>
                              <w:rPr>
                                <w:b/>
                                <w:i/>
                                <w:iCs/>
                                <w:color w:val="4472C4" w:themeColor="accent1"/>
                                <w:sz w:val="28"/>
                                <w:szCs w:val="28"/>
                              </w:rPr>
                            </w:pPr>
                            <w:proofErr w:type="spellStart"/>
                            <w:r>
                              <w:rPr>
                                <w:b/>
                                <w:i/>
                                <w:iCs/>
                                <w:color w:val="4472C4" w:themeColor="accent1"/>
                                <w:sz w:val="28"/>
                                <w:szCs w:val="28"/>
                              </w:rPr>
                              <w:t>Pressors</w:t>
                            </w:r>
                            <w:proofErr w:type="spellEnd"/>
                            <w:r>
                              <w:rPr>
                                <w:b/>
                                <w:i/>
                                <w:iCs/>
                                <w:color w:val="4472C4" w:themeColor="accent1"/>
                                <w:sz w:val="28"/>
                                <w:szCs w:val="28"/>
                              </w:rPr>
                              <w:t xml:space="preserve"> dose: </w:t>
                            </w:r>
                          </w:p>
                          <w:p w:rsidR="00674BBE" w:rsidRDefault="00674BBE">
                            <w:pPr>
                              <w:pBdr>
                                <w:top w:val="single" w:sz="24" w:space="8" w:color="4472C4" w:themeColor="accent1"/>
                                <w:bottom w:val="single" w:sz="24" w:space="8" w:color="4472C4" w:themeColor="accent1"/>
                              </w:pBdr>
                              <w:rPr>
                                <w:b/>
                                <w:i/>
                                <w:iCs/>
                                <w:color w:val="4472C4" w:themeColor="accent1"/>
                                <w:sz w:val="28"/>
                                <w:szCs w:val="28"/>
                              </w:rPr>
                            </w:pPr>
                          </w:p>
                          <w:p w:rsidR="00674BBE" w:rsidRDefault="00674BBE">
                            <w:pPr>
                              <w:pBdr>
                                <w:top w:val="single" w:sz="24" w:space="8" w:color="4472C4" w:themeColor="accent1"/>
                                <w:bottom w:val="single" w:sz="24" w:space="8" w:color="4472C4" w:themeColor="accent1"/>
                              </w:pBdr>
                            </w:pPr>
                            <w:proofErr w:type="spellStart"/>
                            <w:r>
                              <w:t>Norephinephrine</w:t>
                            </w:r>
                            <w:proofErr w:type="spellEnd"/>
                            <w:r>
                              <w:t xml:space="preserve"> at 2-15 mcg/min</w:t>
                            </w:r>
                            <w:r w:rsidRPr="00674BBE">
                              <w:t xml:space="preserve"> </w:t>
                            </w:r>
                          </w:p>
                          <w:p w:rsidR="00674BBE" w:rsidRPr="00674BBE" w:rsidRDefault="00674BBE">
                            <w:pPr>
                              <w:pBdr>
                                <w:top w:val="single" w:sz="24" w:space="8" w:color="4472C4" w:themeColor="accent1"/>
                                <w:bottom w:val="single" w:sz="24" w:space="8" w:color="4472C4" w:themeColor="accent1"/>
                              </w:pBdr>
                              <w:rPr>
                                <w:iCs/>
                                <w:color w:val="4472C4" w:themeColor="accent1"/>
                                <w:sz w:val="28"/>
                                <w:szCs w:val="28"/>
                              </w:rPr>
                            </w:pPr>
                            <w:r>
                              <w:t>Phenylephrine 100-400 mcg/min</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_x0000_s1077" type="#_x0000_t202" style="position:absolute;margin-left:0;margin-top:21.6pt;width:273.6pt;height:110.55pt;z-index:25172275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FNEUBQP&#10;AgAA/QMAAA4AAAAAAAAAAAAAAAAALgIAAGRycy9lMm9Eb2MueG1sUEsBAi0AFAAGAAgAAAAhAHqc&#10;mTreAAAABwEAAA8AAAAAAAAAAAAAAAAAaQQAAGRycy9kb3ducmV2LnhtbFBLBQYAAAAABAAEAPMA&#10;AAB0BQAAAAA=&#10;" filled="f" stroked="f">
                <v:textbox style="mso-fit-shape-to-text:t">
                  <w:txbxContent>
                    <w:p w:rsidR="00674BBE" w:rsidRDefault="00674BBE">
                      <w:pPr>
                        <w:pBdr>
                          <w:top w:val="single" w:sz="24" w:space="8" w:color="4472C4" w:themeColor="accent1"/>
                          <w:bottom w:val="single" w:sz="24" w:space="8" w:color="4472C4" w:themeColor="accent1"/>
                        </w:pBdr>
                        <w:rPr>
                          <w:b/>
                          <w:i/>
                          <w:iCs/>
                          <w:color w:val="4472C4" w:themeColor="accent1"/>
                          <w:sz w:val="28"/>
                          <w:szCs w:val="28"/>
                        </w:rPr>
                      </w:pPr>
                      <w:proofErr w:type="spellStart"/>
                      <w:r>
                        <w:rPr>
                          <w:b/>
                          <w:i/>
                          <w:iCs/>
                          <w:color w:val="4472C4" w:themeColor="accent1"/>
                          <w:sz w:val="28"/>
                          <w:szCs w:val="28"/>
                        </w:rPr>
                        <w:t>Pressors</w:t>
                      </w:r>
                      <w:proofErr w:type="spellEnd"/>
                      <w:r>
                        <w:rPr>
                          <w:b/>
                          <w:i/>
                          <w:iCs/>
                          <w:color w:val="4472C4" w:themeColor="accent1"/>
                          <w:sz w:val="28"/>
                          <w:szCs w:val="28"/>
                        </w:rPr>
                        <w:t xml:space="preserve"> dose: </w:t>
                      </w:r>
                    </w:p>
                    <w:p w:rsidR="00674BBE" w:rsidRDefault="00674BBE">
                      <w:pPr>
                        <w:pBdr>
                          <w:top w:val="single" w:sz="24" w:space="8" w:color="4472C4" w:themeColor="accent1"/>
                          <w:bottom w:val="single" w:sz="24" w:space="8" w:color="4472C4" w:themeColor="accent1"/>
                        </w:pBdr>
                        <w:rPr>
                          <w:b/>
                          <w:i/>
                          <w:iCs/>
                          <w:color w:val="4472C4" w:themeColor="accent1"/>
                          <w:sz w:val="28"/>
                          <w:szCs w:val="28"/>
                        </w:rPr>
                      </w:pPr>
                    </w:p>
                    <w:p w:rsidR="00674BBE" w:rsidRDefault="00674BBE">
                      <w:pPr>
                        <w:pBdr>
                          <w:top w:val="single" w:sz="24" w:space="8" w:color="4472C4" w:themeColor="accent1"/>
                          <w:bottom w:val="single" w:sz="24" w:space="8" w:color="4472C4" w:themeColor="accent1"/>
                        </w:pBdr>
                      </w:pPr>
                      <w:proofErr w:type="spellStart"/>
                      <w:r>
                        <w:t>Norephinephrine</w:t>
                      </w:r>
                      <w:proofErr w:type="spellEnd"/>
                      <w:r>
                        <w:t xml:space="preserve"> at 2-15 mcg/min</w:t>
                      </w:r>
                      <w:r w:rsidRPr="00674BBE">
                        <w:t xml:space="preserve"> </w:t>
                      </w:r>
                    </w:p>
                    <w:p w:rsidR="00674BBE" w:rsidRPr="00674BBE" w:rsidRDefault="00674BBE">
                      <w:pPr>
                        <w:pBdr>
                          <w:top w:val="single" w:sz="24" w:space="8" w:color="4472C4" w:themeColor="accent1"/>
                          <w:bottom w:val="single" w:sz="24" w:space="8" w:color="4472C4" w:themeColor="accent1"/>
                        </w:pBdr>
                        <w:rPr>
                          <w:iCs/>
                          <w:color w:val="4472C4" w:themeColor="accent1"/>
                          <w:sz w:val="28"/>
                          <w:szCs w:val="28"/>
                        </w:rPr>
                      </w:pPr>
                      <w:r>
                        <w:t>Phenylephrine 100-400 mcg/min</w:t>
                      </w:r>
                    </w:p>
                  </w:txbxContent>
                </v:textbox>
                <w10:wrap type="topAndBottom" anchorx="page"/>
              </v:shape>
            </w:pict>
          </mc:Fallback>
        </mc:AlternateContent>
      </w:r>
    </w:p>
    <w:p w:rsidR="00674BBE" w:rsidRPr="0065069B" w:rsidRDefault="00674BBE" w:rsidP="00674BBE">
      <w:pPr>
        <w:ind w:left="720"/>
        <w:rPr>
          <w:rFonts w:asciiTheme="minorHAnsi" w:hAnsiTheme="minorHAnsi" w:cstheme="minorHAnsi"/>
        </w:rPr>
      </w:pPr>
    </w:p>
    <w:p w:rsidR="005F2A9C" w:rsidRPr="0065069B" w:rsidRDefault="005F2A9C">
      <w:pPr>
        <w:numPr>
          <w:ilvl w:val="0"/>
          <w:numId w:val="3"/>
        </w:numPr>
        <w:rPr>
          <w:rFonts w:asciiTheme="minorHAnsi" w:hAnsiTheme="minorHAnsi" w:cstheme="minorHAnsi"/>
        </w:rPr>
      </w:pPr>
      <w:r w:rsidRPr="0065069B">
        <w:rPr>
          <w:rFonts w:asciiTheme="minorHAnsi" w:hAnsiTheme="minorHAnsi" w:cstheme="minorHAnsi"/>
        </w:rPr>
        <w:t xml:space="preserve">Femur traction splint- reduces pain, but more importantly, reduces bleeding. Fun fact- in World War I, use of traction splints reduced femur fracture mortality tenfold, from about 80% to 8%. </w:t>
      </w:r>
    </w:p>
    <w:p w:rsidR="00674BBE" w:rsidRPr="0065069B" w:rsidRDefault="00674BBE" w:rsidP="00674BBE">
      <w:pPr>
        <w:ind w:left="720"/>
        <w:rPr>
          <w:rFonts w:asciiTheme="minorHAnsi" w:hAnsiTheme="minorHAnsi" w:cstheme="minorHAnsi"/>
        </w:rPr>
      </w:pPr>
    </w:p>
    <w:p w:rsidR="005F2A9C" w:rsidRPr="0065069B" w:rsidRDefault="005F2A9C">
      <w:pPr>
        <w:numPr>
          <w:ilvl w:val="0"/>
          <w:numId w:val="3"/>
        </w:numPr>
        <w:rPr>
          <w:rFonts w:asciiTheme="minorHAnsi" w:hAnsiTheme="minorHAnsi" w:cstheme="minorHAnsi"/>
        </w:rPr>
      </w:pPr>
      <w:r w:rsidRPr="0065069B">
        <w:rPr>
          <w:rFonts w:asciiTheme="minorHAnsi" w:hAnsiTheme="minorHAnsi" w:cstheme="minorHAnsi"/>
        </w:rPr>
        <w:t>Mannitol. Used for intracerebral hemorrhage with evidence of increased ICP (decreased LOC, unequal or sluggish pupils, hypertension with bradycardia). The caveat is that, since it is a strong osmotic diuretic, this is ONLY to be used in non-hypotensive patients without active bleeding, as it will make systemic hypo perfusion worse. If there are such injuries, you can just raise the head of the bed, potentially hyperventilate to pCO2 of 30-35</w:t>
      </w:r>
      <w:r w:rsidR="00674BBE" w:rsidRPr="0065069B">
        <w:rPr>
          <w:rFonts w:asciiTheme="minorHAnsi" w:hAnsiTheme="minorHAnsi" w:cstheme="minorHAnsi"/>
        </w:rPr>
        <w:t xml:space="preserve"> </w:t>
      </w:r>
      <w:r w:rsidRPr="0065069B">
        <w:rPr>
          <w:rFonts w:asciiTheme="minorHAnsi" w:hAnsiTheme="minorHAnsi" w:cstheme="minorHAnsi"/>
        </w:rPr>
        <w:t xml:space="preserve">and hope for the best.  </w:t>
      </w:r>
    </w:p>
    <w:p w:rsidR="00674BBE" w:rsidRPr="0065069B" w:rsidRDefault="00674BBE" w:rsidP="00674BBE">
      <w:pPr>
        <w:rPr>
          <w:rFonts w:asciiTheme="minorHAnsi" w:hAnsiTheme="minorHAnsi" w:cstheme="minorHAnsi"/>
        </w:rPr>
      </w:pPr>
    </w:p>
    <w:p w:rsidR="005F2A9C" w:rsidRPr="0065069B" w:rsidRDefault="005F2A9C">
      <w:pPr>
        <w:numPr>
          <w:ilvl w:val="0"/>
          <w:numId w:val="3"/>
        </w:numPr>
        <w:rPr>
          <w:rFonts w:asciiTheme="minorHAnsi" w:hAnsiTheme="minorHAnsi" w:cstheme="minorHAnsi"/>
        </w:rPr>
      </w:pPr>
      <w:r w:rsidRPr="0065069B">
        <w:rPr>
          <w:rFonts w:asciiTheme="minorHAnsi" w:hAnsiTheme="minorHAnsi" w:cstheme="minorHAnsi"/>
        </w:rPr>
        <w:t xml:space="preserve">CPR. CPR is NOT indicated in trauma death, especially if there is a chest injury. That's the primary indication for thoracotomy- doing internal cardiac compressions, but that is beyond the scope of practice of a typical rural ED. Instead, if a trauma victim loses pulse, push 2L of fluid or 2 units of blood, do bilateral chest tubes and attempt a pericardiocentesis. If the patient is dead after that, he is dead.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pageBreakBefore/>
        <w:rPr>
          <w:rFonts w:asciiTheme="minorHAnsi" w:hAnsiTheme="minorHAnsi" w:cstheme="minorHAnsi"/>
        </w:rPr>
      </w:pPr>
    </w:p>
    <w:p w:rsidR="005F2A9C" w:rsidRPr="0065069B" w:rsidRDefault="005F2A9C">
      <w:pPr>
        <w:rPr>
          <w:rFonts w:asciiTheme="minorHAnsi" w:hAnsiTheme="minorHAnsi" w:cstheme="minorHAnsi"/>
          <w:b/>
          <w:bCs/>
          <w:sz w:val="28"/>
          <w:szCs w:val="28"/>
        </w:rPr>
      </w:pPr>
      <w:r w:rsidRPr="0065069B">
        <w:rPr>
          <w:rFonts w:asciiTheme="minorHAnsi" w:hAnsiTheme="minorHAnsi" w:cstheme="minorHAnsi"/>
          <w:b/>
          <w:bCs/>
          <w:sz w:val="28"/>
          <w:szCs w:val="28"/>
        </w:rPr>
        <w:t>Penetrating trauma</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t xml:space="preserve">Penetrating trauma is fairly rare in Canada, and most of what we do see is knife wounds. Penetrating trauma requires a different focus then blunt as the primary concerns is to stop the bleeding since airway issues and occult injuries are not common (unless it is a mixed with blunt injuries- </w:t>
      </w:r>
      <w:r w:rsidR="00674BBE" w:rsidRPr="0065069B">
        <w:rPr>
          <w:rFonts w:asciiTheme="minorHAnsi" w:hAnsiTheme="minorHAnsi" w:cstheme="minorHAnsi"/>
        </w:rPr>
        <w:t xml:space="preserve">like </w:t>
      </w:r>
      <w:r w:rsidRPr="0065069B">
        <w:rPr>
          <w:rFonts w:asciiTheme="minorHAnsi" w:hAnsiTheme="minorHAnsi" w:cstheme="minorHAnsi"/>
        </w:rPr>
        <w:t xml:space="preserve">a fist fight that ended up in a stabbing). </w:t>
      </w:r>
    </w:p>
    <w:p w:rsidR="005F2A9C" w:rsidRPr="0065069B" w:rsidRDefault="005F2A9C">
      <w:pPr>
        <w:rPr>
          <w:rFonts w:asciiTheme="minorHAnsi" w:hAnsiTheme="minorHAnsi" w:cstheme="minorHAnsi"/>
        </w:rPr>
      </w:pPr>
      <w:r w:rsidRPr="0065069B">
        <w:rPr>
          <w:rFonts w:asciiTheme="minorHAnsi" w:hAnsiTheme="minorHAnsi" w:cstheme="minorHAnsi"/>
        </w:rPr>
        <w:tab/>
        <w:t xml:space="preserve">In the case of a mixed scenario, dedicate one person to dealing with the penetrating wound by putting pressure, or if the wound is distal applying a tourniquet (more on that later) and execute the blunt trauma protocol.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t>Let</w:t>
      </w:r>
      <w:r w:rsidR="00674BBE" w:rsidRPr="0065069B">
        <w:rPr>
          <w:rFonts w:asciiTheme="minorHAnsi" w:hAnsiTheme="minorHAnsi" w:cstheme="minorHAnsi"/>
        </w:rPr>
        <w:t xml:space="preserve"> us</w:t>
      </w:r>
      <w:r w:rsidRPr="0065069B">
        <w:rPr>
          <w:rFonts w:asciiTheme="minorHAnsi" w:hAnsiTheme="minorHAnsi" w:cstheme="minorHAnsi"/>
        </w:rPr>
        <w:t xml:space="preserve"> deal with knife wounds first, as they are the most common. When you find a knife entry wound, best way to estimate which organs to potentially worry about is to draw a circle of the diameter equal to the likely length of the blade (for reference, most switchblades are 4-6 inches, chef's knives are usually 8inches). Anything inside the circle has potentially been injured. </w:t>
      </w:r>
      <w:r w:rsidR="00BA71C3" w:rsidRPr="0065069B">
        <w:rPr>
          <w:rFonts w:asciiTheme="minorHAnsi" w:hAnsiTheme="minorHAnsi" w:cstheme="minorHAnsi"/>
        </w:rPr>
        <w:t xml:space="preserve">Just about half of knife wounds penetrate into deep tissue or organs. </w:t>
      </w:r>
    </w:p>
    <w:p w:rsidR="00BA71C3" w:rsidRPr="0065069B" w:rsidRDefault="005F2A9C">
      <w:pPr>
        <w:rPr>
          <w:rFonts w:asciiTheme="minorHAnsi" w:hAnsiTheme="minorHAnsi" w:cstheme="minorHAnsi"/>
        </w:rPr>
      </w:pPr>
      <w:r w:rsidRPr="0065069B">
        <w:rPr>
          <w:rFonts w:asciiTheme="minorHAnsi" w:hAnsiTheme="minorHAnsi" w:cstheme="minorHAnsi"/>
        </w:rPr>
        <w:tab/>
      </w:r>
    </w:p>
    <w:p w:rsidR="005F2A9C" w:rsidRPr="0065069B" w:rsidRDefault="005F2A9C">
      <w:pPr>
        <w:rPr>
          <w:rFonts w:asciiTheme="minorHAnsi" w:hAnsiTheme="minorHAnsi" w:cstheme="minorHAnsi"/>
        </w:rPr>
      </w:pPr>
      <w:r w:rsidRPr="0065069B">
        <w:rPr>
          <w:rFonts w:asciiTheme="minorHAnsi" w:hAnsiTheme="minorHAnsi" w:cstheme="minorHAnsi"/>
        </w:rPr>
        <w:t xml:space="preserve">Gunshot wounds are much more dangerous, owning to their greater speed and energy. There are two rules to keep in mind with them: </w:t>
      </w:r>
    </w:p>
    <w:p w:rsidR="005F2A9C" w:rsidRPr="0065069B" w:rsidRDefault="005F2A9C">
      <w:pPr>
        <w:rPr>
          <w:rFonts w:asciiTheme="minorHAnsi" w:hAnsiTheme="minorHAnsi" w:cstheme="minorHAnsi"/>
        </w:rPr>
      </w:pPr>
    </w:p>
    <w:p w:rsidR="006E5FDC" w:rsidRPr="0065069B" w:rsidRDefault="006E5FDC" w:rsidP="00674BBE">
      <w:pPr>
        <w:ind w:left="1418"/>
        <w:rPr>
          <w:rFonts w:asciiTheme="minorHAnsi" w:hAnsiTheme="minorHAnsi" w:cstheme="minorHAnsi"/>
        </w:rPr>
      </w:pPr>
    </w:p>
    <w:p w:rsidR="005F2A9C" w:rsidRPr="0065069B" w:rsidRDefault="005F2A9C" w:rsidP="00674BBE">
      <w:pPr>
        <w:ind w:left="1418"/>
        <w:rPr>
          <w:rFonts w:asciiTheme="minorHAnsi" w:hAnsiTheme="minorHAnsi" w:cstheme="minorHAnsi"/>
        </w:rPr>
      </w:pPr>
      <w:r w:rsidRPr="0065069B">
        <w:rPr>
          <w:rFonts w:asciiTheme="minorHAnsi" w:hAnsiTheme="minorHAnsi" w:cstheme="minorHAnsi"/>
        </w:rPr>
        <w:t>1. Always find an exit wound for each entry wound you see as that tells you the trajectory of the bullet and the organs in danger of injury and</w:t>
      </w:r>
    </w:p>
    <w:p w:rsidR="00674BBE" w:rsidRPr="0065069B" w:rsidRDefault="00674BBE" w:rsidP="00674BBE">
      <w:pPr>
        <w:ind w:left="1418"/>
        <w:rPr>
          <w:rFonts w:asciiTheme="minorHAnsi" w:hAnsiTheme="minorHAnsi" w:cstheme="minorHAnsi"/>
        </w:rPr>
      </w:pPr>
    </w:p>
    <w:p w:rsidR="005F2A9C" w:rsidRPr="0065069B" w:rsidRDefault="005F2A9C" w:rsidP="00674BBE">
      <w:pPr>
        <w:ind w:left="1418"/>
        <w:rPr>
          <w:rFonts w:asciiTheme="minorHAnsi" w:hAnsiTheme="minorHAnsi" w:cstheme="minorHAnsi"/>
        </w:rPr>
      </w:pPr>
      <w:r w:rsidRPr="0065069B">
        <w:rPr>
          <w:rFonts w:asciiTheme="minorHAnsi" w:hAnsiTheme="minorHAnsi" w:cstheme="minorHAnsi"/>
        </w:rPr>
        <w:t xml:space="preserve">2. If the path crosses the mid line, especially in the chest, it is a very serious situation- a bullet that shoots straight through the R lung, for example will likely “just” cause a </w:t>
      </w:r>
      <w:proofErr w:type="spellStart"/>
      <w:r w:rsidRPr="0065069B">
        <w:rPr>
          <w:rFonts w:asciiTheme="minorHAnsi" w:hAnsiTheme="minorHAnsi" w:cstheme="minorHAnsi"/>
        </w:rPr>
        <w:t>hemo</w:t>
      </w:r>
      <w:proofErr w:type="spellEnd"/>
      <w:r w:rsidRPr="0065069B">
        <w:rPr>
          <w:rFonts w:asciiTheme="minorHAnsi" w:hAnsiTheme="minorHAnsi" w:cstheme="minorHAnsi"/>
        </w:rPr>
        <w:t xml:space="preserve">/pneumothorax. The same bullet, if it crosses the mid line has potentially hit the heart, the aorta, pulmonary great vessels and the spine.  </w:t>
      </w:r>
    </w:p>
    <w:p w:rsidR="005F2A9C" w:rsidRPr="0065069B" w:rsidRDefault="005F2A9C">
      <w:pPr>
        <w:rPr>
          <w:rFonts w:asciiTheme="minorHAnsi" w:hAnsiTheme="minorHAnsi" w:cstheme="minorHAnsi"/>
        </w:rPr>
      </w:pPr>
    </w:p>
    <w:p w:rsidR="00674BBE" w:rsidRPr="0065069B" w:rsidRDefault="006E5FDC" w:rsidP="00674BBE">
      <w:pPr>
        <w:rPr>
          <w:rFonts w:asciiTheme="minorHAnsi" w:hAnsiTheme="minorHAnsi" w:cstheme="minorHAnsi"/>
        </w:rPr>
      </w:pPr>
      <w:r w:rsidRPr="0065069B">
        <w:rPr>
          <w:rFonts w:asciiTheme="minorHAnsi" w:hAnsiTheme="minorHAnsi" w:cstheme="minorHAnsi"/>
          <w:noProof/>
        </w:rPr>
        <w:lastRenderedPageBreak/>
        <mc:AlternateContent>
          <mc:Choice Requires="wps">
            <w:drawing>
              <wp:anchor distT="91440" distB="91440" distL="114300" distR="114300" simplePos="0" relativeHeight="251726848" behindDoc="0" locked="0" layoutInCell="1" allowOverlap="1">
                <wp:simplePos x="0" y="0"/>
                <wp:positionH relativeFrom="margin">
                  <wp:align>left</wp:align>
                </wp:positionH>
                <wp:positionV relativeFrom="paragraph">
                  <wp:posOffset>262890</wp:posOffset>
                </wp:positionV>
                <wp:extent cx="6324600" cy="1403985"/>
                <wp:effectExtent l="0" t="0" r="0" b="0"/>
                <wp:wrapTopAndBottom/>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3985"/>
                        </a:xfrm>
                        <a:prstGeom prst="rect">
                          <a:avLst/>
                        </a:prstGeom>
                        <a:noFill/>
                        <a:ln w="9525">
                          <a:noFill/>
                          <a:miter lim="800000"/>
                          <a:headEnd/>
                          <a:tailEnd/>
                        </a:ln>
                      </wps:spPr>
                      <wps:txbx>
                        <w:txbxContent>
                          <w:p w:rsidR="006E5FDC" w:rsidRDefault="006E5FDC" w:rsidP="006E5FDC">
                            <w:pPr>
                              <w:pBdr>
                                <w:top w:val="single" w:sz="24" w:space="8" w:color="4472C4" w:themeColor="accent1"/>
                                <w:bottom w:val="single" w:sz="24" w:space="8" w:color="4472C4" w:themeColor="accent1"/>
                              </w:pBdr>
                              <w:rPr>
                                <w:b/>
                                <w:i/>
                                <w:iCs/>
                                <w:color w:val="4472C4" w:themeColor="accent1"/>
                                <w:sz w:val="28"/>
                                <w:szCs w:val="28"/>
                              </w:rPr>
                            </w:pPr>
                            <w:r>
                              <w:rPr>
                                <w:b/>
                                <w:i/>
                                <w:iCs/>
                                <w:color w:val="4472C4" w:themeColor="accent1"/>
                                <w:sz w:val="28"/>
                                <w:szCs w:val="28"/>
                              </w:rPr>
                              <w:t xml:space="preserve">Types of rounds: </w:t>
                            </w:r>
                          </w:p>
                          <w:p w:rsidR="006E5FDC" w:rsidRDefault="006E5FDC" w:rsidP="006E5FDC">
                            <w:pPr>
                              <w:pBdr>
                                <w:top w:val="single" w:sz="24" w:space="8" w:color="4472C4" w:themeColor="accent1"/>
                                <w:bottom w:val="single" w:sz="24" w:space="8" w:color="4472C4" w:themeColor="accent1"/>
                              </w:pBdr>
                              <w:rPr>
                                <w:iCs/>
                                <w:color w:val="000000" w:themeColor="text1"/>
                              </w:rPr>
                            </w:pPr>
                          </w:p>
                          <w:p w:rsidR="006E5FDC" w:rsidRPr="006E5FDC" w:rsidRDefault="006E5FDC" w:rsidP="006E5FDC">
                            <w:pPr>
                              <w:pBdr>
                                <w:top w:val="single" w:sz="24" w:space="8" w:color="4472C4" w:themeColor="accent1"/>
                                <w:bottom w:val="single" w:sz="24" w:space="8" w:color="4472C4" w:themeColor="accent1"/>
                              </w:pBdr>
                              <w:rPr>
                                <w:iCs/>
                                <w:color w:val="000000" w:themeColor="text1"/>
                              </w:rPr>
                            </w:pPr>
                            <w:r w:rsidRPr="006E5FDC">
                              <w:rPr>
                                <w:iCs/>
                                <w:color w:val="000000" w:themeColor="text1"/>
                              </w:rPr>
                              <w:t xml:space="preserve">Low velocity 9mm pistol rounds often don't have enough energy to exit and might stay inside but because of poor rotational stabilization can have messy trajectories and ricochet inside the body, leading to unpredictable injuries. </w:t>
                            </w:r>
                          </w:p>
                          <w:p w:rsidR="006E5FDC" w:rsidRDefault="006E5FDC" w:rsidP="006E5FDC">
                            <w:pPr>
                              <w:pBdr>
                                <w:top w:val="single" w:sz="24" w:space="8" w:color="4472C4" w:themeColor="accent1"/>
                                <w:bottom w:val="single" w:sz="24" w:space="8" w:color="4472C4" w:themeColor="accent1"/>
                              </w:pBdr>
                              <w:rPr>
                                <w:iCs/>
                                <w:color w:val="000000" w:themeColor="text1"/>
                              </w:rPr>
                            </w:pPr>
                          </w:p>
                          <w:p w:rsidR="006E5FDC" w:rsidRDefault="006E5FDC" w:rsidP="006E5FDC">
                            <w:pPr>
                              <w:pBdr>
                                <w:top w:val="single" w:sz="24" w:space="8" w:color="4472C4" w:themeColor="accent1"/>
                                <w:bottom w:val="single" w:sz="24" w:space="8" w:color="4472C4" w:themeColor="accent1"/>
                              </w:pBdr>
                              <w:rPr>
                                <w:iCs/>
                                <w:color w:val="000000" w:themeColor="text1"/>
                              </w:rPr>
                            </w:pPr>
                            <w:r w:rsidRPr="006E5FDC">
                              <w:rPr>
                                <w:iCs/>
                                <w:color w:val="000000" w:themeColor="text1"/>
                              </w:rPr>
                              <w:t xml:space="preserve">0.303in, the standard hunting rifle calibre, has much more energy and, unless it hits a thick bone, will likely go through in a linear direction. Any bone that it hits will be shattered and the rounds potentially deflected in an unpredictable fashion. Complicating feature is that hunters often use soft-tipped rounds that shatter on entry, creating massive post-entry destruction. </w:t>
                            </w:r>
                          </w:p>
                          <w:p w:rsidR="006E5FDC" w:rsidRPr="006E5FDC" w:rsidRDefault="006E5FDC" w:rsidP="006E5FDC">
                            <w:pPr>
                              <w:pBdr>
                                <w:top w:val="single" w:sz="24" w:space="8" w:color="4472C4" w:themeColor="accent1"/>
                                <w:bottom w:val="single" w:sz="24" w:space="8" w:color="4472C4" w:themeColor="accent1"/>
                              </w:pBdr>
                              <w:rPr>
                                <w:iCs/>
                                <w:color w:val="000000" w:themeColor="text1"/>
                              </w:rPr>
                            </w:pPr>
                          </w:p>
                          <w:p w:rsidR="006E5FDC" w:rsidRPr="006E5FDC" w:rsidRDefault="006E5FDC" w:rsidP="006E5FDC">
                            <w:pPr>
                              <w:pBdr>
                                <w:top w:val="single" w:sz="24" w:space="8" w:color="4472C4" w:themeColor="accent1"/>
                                <w:bottom w:val="single" w:sz="24" w:space="8" w:color="4472C4" w:themeColor="accent1"/>
                              </w:pBdr>
                              <w:rPr>
                                <w:iCs/>
                                <w:color w:val="000000" w:themeColor="text1"/>
                              </w:rPr>
                            </w:pPr>
                            <w:r w:rsidRPr="006E5FDC">
                              <w:rPr>
                                <w:iCs/>
                                <w:color w:val="000000" w:themeColor="text1"/>
                              </w:rPr>
                              <w:t xml:space="preserve">Shotguns pellets don't usually penetrate through deep </w:t>
                            </w:r>
                            <w:proofErr w:type="spellStart"/>
                            <w:r w:rsidRPr="006E5FDC">
                              <w:rPr>
                                <w:iCs/>
                                <w:color w:val="000000" w:themeColor="text1"/>
                              </w:rPr>
                              <w:t>tisses</w:t>
                            </w:r>
                            <w:proofErr w:type="spellEnd"/>
                            <w:r w:rsidRPr="006E5FDC">
                              <w:rPr>
                                <w:iCs/>
                                <w:color w:val="000000" w:themeColor="text1"/>
                              </w:rPr>
                              <w:t xml:space="preserve"> or bone but affect a massive area and can migrate and embolize giving sudden stroke/paralysis or avascular limbs, sometimes hours or days after the shooting.  </w:t>
                            </w:r>
                          </w:p>
                          <w:p w:rsidR="006E5FDC" w:rsidRPr="006E5FDC" w:rsidRDefault="006E5FDC">
                            <w:pPr>
                              <w:pBdr>
                                <w:top w:val="single" w:sz="24" w:space="8" w:color="4472C4" w:themeColor="accent1"/>
                                <w:bottom w:val="single" w:sz="24" w:space="8" w:color="4472C4" w:themeColor="accent1"/>
                              </w:pBdr>
                              <w:rPr>
                                <w:iCs/>
                                <w:color w:val="000000" w:themeColor="tex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margin-left:0;margin-top:20.7pt;width:498pt;height:110.55pt;z-index:251726848;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" filled="f" stroked="f">
                <v:textbox style="mso-fit-shape-to-text:t">
                  <w:txbxContent>
                    <w:p w:rsidR="006E5FDC" w:rsidRDefault="006E5FDC" w:rsidP="006E5FDC">
                      <w:pPr>
                        <w:pBdr>
                          <w:top w:val="single" w:sz="24" w:space="8" w:color="4472C4" w:themeColor="accent1"/>
                          <w:bottom w:val="single" w:sz="24" w:space="8" w:color="4472C4" w:themeColor="accent1"/>
                        </w:pBdr>
                        <w:rPr>
                          <w:b/>
                          <w:i/>
                          <w:iCs/>
                          <w:color w:val="4472C4" w:themeColor="accent1"/>
                          <w:sz w:val="28"/>
                          <w:szCs w:val="28"/>
                        </w:rPr>
                      </w:pPr>
                      <w:r>
                        <w:rPr>
                          <w:b/>
                          <w:i/>
                          <w:iCs/>
                          <w:color w:val="4472C4" w:themeColor="accent1"/>
                          <w:sz w:val="28"/>
                          <w:szCs w:val="28"/>
                        </w:rPr>
                        <w:t xml:space="preserve">Types of rounds: </w:t>
                      </w:r>
                    </w:p>
                    <w:p w:rsidR="006E5FDC" w:rsidRDefault="006E5FDC" w:rsidP="006E5FDC">
                      <w:pPr>
                        <w:pBdr>
                          <w:top w:val="single" w:sz="24" w:space="8" w:color="4472C4" w:themeColor="accent1"/>
                          <w:bottom w:val="single" w:sz="24" w:space="8" w:color="4472C4" w:themeColor="accent1"/>
                        </w:pBdr>
                        <w:rPr>
                          <w:iCs/>
                          <w:color w:val="000000" w:themeColor="text1"/>
                        </w:rPr>
                      </w:pPr>
                    </w:p>
                    <w:p w:rsidR="006E5FDC" w:rsidRPr="006E5FDC" w:rsidRDefault="006E5FDC" w:rsidP="006E5FDC">
                      <w:pPr>
                        <w:pBdr>
                          <w:top w:val="single" w:sz="24" w:space="8" w:color="4472C4" w:themeColor="accent1"/>
                          <w:bottom w:val="single" w:sz="24" w:space="8" w:color="4472C4" w:themeColor="accent1"/>
                        </w:pBdr>
                        <w:rPr>
                          <w:iCs/>
                          <w:color w:val="000000" w:themeColor="text1"/>
                        </w:rPr>
                      </w:pPr>
                      <w:r w:rsidRPr="006E5FDC">
                        <w:rPr>
                          <w:iCs/>
                          <w:color w:val="000000" w:themeColor="text1"/>
                        </w:rPr>
                        <w:t xml:space="preserve">Low velocity 9mm pistol rounds often don't have enough energy to exit and might stay inside but because of poor rotational stabilization can have messy trajectories and ricochet inside the body, leading to unpredictable injuries. </w:t>
                      </w:r>
                    </w:p>
                    <w:p w:rsidR="006E5FDC" w:rsidRDefault="006E5FDC" w:rsidP="006E5FDC">
                      <w:pPr>
                        <w:pBdr>
                          <w:top w:val="single" w:sz="24" w:space="8" w:color="4472C4" w:themeColor="accent1"/>
                          <w:bottom w:val="single" w:sz="24" w:space="8" w:color="4472C4" w:themeColor="accent1"/>
                        </w:pBdr>
                        <w:rPr>
                          <w:iCs/>
                          <w:color w:val="000000" w:themeColor="text1"/>
                        </w:rPr>
                      </w:pPr>
                    </w:p>
                    <w:p w:rsidR="006E5FDC" w:rsidRDefault="006E5FDC" w:rsidP="006E5FDC">
                      <w:pPr>
                        <w:pBdr>
                          <w:top w:val="single" w:sz="24" w:space="8" w:color="4472C4" w:themeColor="accent1"/>
                          <w:bottom w:val="single" w:sz="24" w:space="8" w:color="4472C4" w:themeColor="accent1"/>
                        </w:pBdr>
                        <w:rPr>
                          <w:iCs/>
                          <w:color w:val="000000" w:themeColor="text1"/>
                        </w:rPr>
                      </w:pPr>
                      <w:r w:rsidRPr="006E5FDC">
                        <w:rPr>
                          <w:iCs/>
                          <w:color w:val="000000" w:themeColor="text1"/>
                        </w:rPr>
                        <w:t xml:space="preserve">0.303in, the standard hunting rifle calibre, has much more energy and, unless it hits a thick bone, will likely go through in a linear direction. Any bone that it hits will be shattered and the rounds potentially deflected in an unpredictable fashion. Complicating feature is that hunters often use soft-tipped rounds that shatter on entry, creating massive post-entry destruction. </w:t>
                      </w:r>
                    </w:p>
                    <w:p w:rsidR="006E5FDC" w:rsidRPr="006E5FDC" w:rsidRDefault="006E5FDC" w:rsidP="006E5FDC">
                      <w:pPr>
                        <w:pBdr>
                          <w:top w:val="single" w:sz="24" w:space="8" w:color="4472C4" w:themeColor="accent1"/>
                          <w:bottom w:val="single" w:sz="24" w:space="8" w:color="4472C4" w:themeColor="accent1"/>
                        </w:pBdr>
                        <w:rPr>
                          <w:iCs/>
                          <w:color w:val="000000" w:themeColor="text1"/>
                        </w:rPr>
                      </w:pPr>
                    </w:p>
                    <w:p w:rsidR="006E5FDC" w:rsidRPr="006E5FDC" w:rsidRDefault="006E5FDC" w:rsidP="006E5FDC">
                      <w:pPr>
                        <w:pBdr>
                          <w:top w:val="single" w:sz="24" w:space="8" w:color="4472C4" w:themeColor="accent1"/>
                          <w:bottom w:val="single" w:sz="24" w:space="8" w:color="4472C4" w:themeColor="accent1"/>
                        </w:pBdr>
                        <w:rPr>
                          <w:iCs/>
                          <w:color w:val="000000" w:themeColor="text1"/>
                        </w:rPr>
                      </w:pPr>
                      <w:r w:rsidRPr="006E5FDC">
                        <w:rPr>
                          <w:iCs/>
                          <w:color w:val="000000" w:themeColor="text1"/>
                        </w:rPr>
                        <w:t xml:space="preserve">Shotguns pellets don't usually penetrate through deep </w:t>
                      </w:r>
                      <w:proofErr w:type="spellStart"/>
                      <w:r w:rsidRPr="006E5FDC">
                        <w:rPr>
                          <w:iCs/>
                          <w:color w:val="000000" w:themeColor="text1"/>
                        </w:rPr>
                        <w:t>tisses</w:t>
                      </w:r>
                      <w:proofErr w:type="spellEnd"/>
                      <w:r w:rsidRPr="006E5FDC">
                        <w:rPr>
                          <w:iCs/>
                          <w:color w:val="000000" w:themeColor="text1"/>
                        </w:rPr>
                        <w:t xml:space="preserve"> or bone but affect a massive area and can migrate and embolize giving sudden stroke/paralysis or avascular limbs, sometimes hours or days after the shooting.  </w:t>
                      </w:r>
                    </w:p>
                    <w:p w:rsidR="006E5FDC" w:rsidRPr="006E5FDC" w:rsidRDefault="006E5FDC">
                      <w:pPr>
                        <w:pBdr>
                          <w:top w:val="single" w:sz="24" w:space="8" w:color="4472C4" w:themeColor="accent1"/>
                          <w:bottom w:val="single" w:sz="24" w:space="8" w:color="4472C4" w:themeColor="accent1"/>
                        </w:pBdr>
                        <w:rPr>
                          <w:iCs/>
                          <w:color w:val="000000" w:themeColor="text1"/>
                        </w:rPr>
                      </w:pPr>
                    </w:p>
                  </w:txbxContent>
                </v:textbox>
                <w10:wrap type="topAndBottom" anchorx="margin"/>
              </v:shape>
            </w:pict>
          </mc:Fallback>
        </mc:AlternateContent>
      </w:r>
      <w:r w:rsidR="005F2A9C" w:rsidRPr="0065069B">
        <w:rPr>
          <w:rFonts w:asciiTheme="minorHAnsi" w:hAnsiTheme="minorHAnsi" w:cstheme="minorHAnsi"/>
        </w:rPr>
        <w:tab/>
      </w:r>
      <w:r w:rsidR="00674BBE" w:rsidRPr="0065069B">
        <w:rPr>
          <w:rFonts w:asciiTheme="minorHAnsi" w:hAnsiTheme="minorHAnsi" w:cstheme="minorHAnsi"/>
        </w:rPr>
        <w:tab/>
        <w:t xml:space="preserve"> </w:t>
      </w:r>
    </w:p>
    <w:p w:rsidR="00674BBE" w:rsidRPr="0065069B" w:rsidRDefault="00674BBE">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 xml:space="preserve">Now that we have some idea as to what injuries to expect, this is the protocol that </w:t>
      </w:r>
      <w:r w:rsidR="0038006B" w:rsidRPr="0065069B">
        <w:rPr>
          <w:rFonts w:asciiTheme="minorHAnsi" w:hAnsiTheme="minorHAnsi" w:cstheme="minorHAnsi"/>
        </w:rPr>
        <w:t>we</w:t>
      </w:r>
      <w:r w:rsidRPr="0065069B">
        <w:rPr>
          <w:rFonts w:asciiTheme="minorHAnsi" w:hAnsiTheme="minorHAnsi" w:cstheme="minorHAnsi"/>
        </w:rPr>
        <w:t xml:space="preserve"> use for penetrating trauma. It is an adaptation of the military trauma protocols</w:t>
      </w:r>
      <w:r w:rsidR="00CD0149" w:rsidRPr="0065069B">
        <w:rPr>
          <w:rFonts w:asciiTheme="minorHAnsi" w:hAnsiTheme="minorHAnsi" w:cstheme="minorHAnsi"/>
        </w:rPr>
        <w:t xml:space="preserve"> (colloquially known as “check the breathing, stop the bleeding”)</w:t>
      </w:r>
      <w:r w:rsidRPr="0065069B">
        <w:rPr>
          <w:rFonts w:asciiTheme="minorHAnsi" w:hAnsiTheme="minorHAnsi" w:cstheme="minorHAnsi"/>
        </w:rPr>
        <w:t>.</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CD0149" w:rsidRPr="0065069B" w:rsidRDefault="00CD0149">
      <w:pPr>
        <w:rPr>
          <w:rFonts w:asciiTheme="minorHAnsi" w:hAnsiTheme="minorHAnsi" w:cstheme="minorHAnsi"/>
        </w:rPr>
      </w:pPr>
    </w:p>
    <w:p w:rsidR="00CD0149" w:rsidRPr="0065069B" w:rsidRDefault="00CD0149">
      <w:pPr>
        <w:rPr>
          <w:rFonts w:asciiTheme="minorHAnsi" w:hAnsiTheme="minorHAnsi" w:cstheme="minorHAnsi"/>
          <w:b/>
          <w:sz w:val="32"/>
          <w:szCs w:val="32"/>
        </w:rPr>
      </w:pPr>
      <w:r w:rsidRPr="0065069B">
        <w:rPr>
          <w:rFonts w:asciiTheme="minorHAnsi" w:hAnsiTheme="minorHAnsi" w:cstheme="minorHAnsi"/>
          <w:b/>
          <w:sz w:val="32"/>
          <w:szCs w:val="32"/>
        </w:rPr>
        <w:t>Assessment Preparation</w:t>
      </w:r>
    </w:p>
    <w:p w:rsidR="00CD0149" w:rsidRPr="0065069B" w:rsidRDefault="00CD0149">
      <w:pPr>
        <w:rPr>
          <w:rFonts w:asciiTheme="minorHAnsi" w:hAnsiTheme="minorHAnsi" w:cstheme="minorHAnsi"/>
          <w:b/>
          <w:sz w:val="32"/>
          <w:szCs w:val="32"/>
        </w:rPr>
      </w:pPr>
    </w:p>
    <w:p w:rsidR="00CD0149" w:rsidRPr="0065069B" w:rsidRDefault="00CD0149">
      <w:pPr>
        <w:rPr>
          <w:rFonts w:asciiTheme="minorHAnsi" w:hAnsiTheme="minorHAnsi" w:cstheme="minorHAnsi"/>
        </w:rPr>
      </w:pPr>
      <w:r w:rsidRPr="0065069B">
        <w:rPr>
          <w:rFonts w:asciiTheme="minorHAnsi" w:hAnsiTheme="minorHAnsi" w:cstheme="minorHAnsi"/>
        </w:rPr>
        <w:t>The same steps apply here as in blunt trauma.</w:t>
      </w:r>
    </w:p>
    <w:p w:rsidR="00CD0149" w:rsidRPr="0065069B" w:rsidRDefault="00CD0149">
      <w:pPr>
        <w:rPr>
          <w:rFonts w:asciiTheme="minorHAnsi" w:hAnsiTheme="minorHAnsi" w:cstheme="minorHAnsi"/>
        </w:rPr>
      </w:pPr>
    </w:p>
    <w:p w:rsidR="00CD0149" w:rsidRPr="0065069B" w:rsidRDefault="00CD0149">
      <w:pPr>
        <w:rPr>
          <w:rFonts w:asciiTheme="minorHAnsi" w:hAnsiTheme="minorHAnsi" w:cstheme="minorHAnsi"/>
        </w:rPr>
      </w:pPr>
      <w:r w:rsidRPr="0065069B">
        <w:rPr>
          <w:rFonts w:asciiTheme="minorHAnsi" w:hAnsiTheme="minorHAnsi" w:cstheme="minorHAnsi"/>
          <w:noProof/>
        </w:rPr>
        <mc:AlternateContent>
          <mc:Choice Requires="wps">
            <w:drawing>
              <wp:anchor distT="0" distB="0" distL="114300" distR="114300" simplePos="0" relativeHeight="251730944" behindDoc="0" locked="0" layoutInCell="1" allowOverlap="1" wp14:anchorId="41AFD1EC" wp14:editId="11152091">
                <wp:simplePos x="0" y="0"/>
                <wp:positionH relativeFrom="margin">
                  <wp:align>center</wp:align>
                </wp:positionH>
                <wp:positionV relativeFrom="paragraph">
                  <wp:posOffset>6985</wp:posOffset>
                </wp:positionV>
                <wp:extent cx="2160270" cy="1708785"/>
                <wp:effectExtent l="0" t="0" r="11430" b="24765"/>
                <wp:wrapNone/>
                <wp:docPr id="353" name="Rounded Rectangle 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270" cy="1708785"/>
                        </a:xfrm>
                        <a:prstGeom prst="roundRect">
                          <a:avLst/>
                        </a:prstGeom>
                        <a:gradFill>
                          <a:gsLst>
                            <a:gs pos="0">
                              <a:srgbClr val="4472C4">
                                <a:tint val="66000"/>
                                <a:satMod val="160000"/>
                              </a:srgbClr>
                            </a:gs>
                            <a:gs pos="50000">
                              <a:srgbClr val="4472C4">
                                <a:tint val="44500"/>
                                <a:satMod val="160000"/>
                              </a:srgbClr>
                            </a:gs>
                            <a:gs pos="100000">
                              <a:srgbClr val="4472C4">
                                <a:tint val="23500"/>
                                <a:satMod val="160000"/>
                              </a:srgbClr>
                            </a:gs>
                          </a:gsLst>
                          <a:lin ang="5400000" scaled="0"/>
                        </a:gradFill>
                        <a:ln w="12700" cap="flat" cmpd="sng" algn="ctr">
                          <a:solidFill>
                            <a:srgbClr val="4472C4">
                              <a:shade val="50000"/>
                            </a:srgbClr>
                          </a:solidFill>
                          <a:prstDash val="solid"/>
                          <a:miter lim="800000"/>
                        </a:ln>
                        <a:effectLst/>
                      </wps:spPr>
                      <wps:txbx>
                        <w:txbxContent>
                          <w:p w:rsidR="00CD0149" w:rsidRDefault="00CD0149" w:rsidP="00CD0149">
                            <w:pPr>
                              <w:pStyle w:val="NormalWeb"/>
                              <w:spacing w:before="0" w:beforeAutospacing="0" w:after="0" w:afterAutospacing="0"/>
                              <w:jc w:val="center"/>
                            </w:pPr>
                            <w:r w:rsidRPr="00F53972">
                              <w:rPr>
                                <w:rFonts w:ascii="Calibri" w:hAnsi="Calibri"/>
                                <w:color w:val="000000"/>
                                <w:kern w:val="24"/>
                                <w:sz w:val="36"/>
                                <w:szCs w:val="36"/>
                              </w:rPr>
                              <w:t>Inline stabilization</w:t>
                            </w:r>
                          </w:p>
                          <w:p w:rsidR="00CD0149" w:rsidRDefault="00CD0149" w:rsidP="00CD0149">
                            <w:pPr>
                              <w:pStyle w:val="NormalWeb"/>
                              <w:spacing w:before="0" w:beforeAutospacing="0" w:after="0" w:afterAutospacing="0"/>
                              <w:jc w:val="center"/>
                            </w:pPr>
                            <w:r w:rsidRPr="00F53972">
                              <w:rPr>
                                <w:rFonts w:ascii="Calibri" w:hAnsi="Calibri"/>
                                <w:color w:val="000000"/>
                                <w:kern w:val="24"/>
                                <w:sz w:val="36"/>
                                <w:szCs w:val="36"/>
                              </w:rPr>
                              <w:t>Undressing</w:t>
                            </w:r>
                          </w:p>
                          <w:p w:rsidR="00CD0149" w:rsidRDefault="00CD0149" w:rsidP="00CD0149">
                            <w:pPr>
                              <w:pStyle w:val="NormalWeb"/>
                              <w:spacing w:before="0" w:beforeAutospacing="0" w:after="0" w:afterAutospacing="0"/>
                              <w:jc w:val="center"/>
                            </w:pPr>
                            <w:r w:rsidRPr="00F53972">
                              <w:rPr>
                                <w:rFonts w:ascii="Calibri" w:hAnsi="Calibri"/>
                                <w:color w:val="000000"/>
                                <w:kern w:val="24"/>
                                <w:sz w:val="36"/>
                                <w:szCs w:val="36"/>
                              </w:rPr>
                              <w:t>Vitals</w:t>
                            </w:r>
                          </w:p>
                          <w:p w:rsidR="00CD0149" w:rsidRDefault="00CD0149" w:rsidP="00CD0149">
                            <w:pPr>
                              <w:pStyle w:val="NormalWeb"/>
                              <w:spacing w:before="0" w:beforeAutospacing="0" w:after="0" w:afterAutospacing="0"/>
                              <w:jc w:val="center"/>
                            </w:pPr>
                            <w:r w:rsidRPr="00F53972">
                              <w:rPr>
                                <w:rFonts w:ascii="Calibri" w:hAnsi="Calibri"/>
                                <w:color w:val="000000"/>
                                <w:kern w:val="24"/>
                                <w:sz w:val="36"/>
                                <w:szCs w:val="36"/>
                              </w:rPr>
                              <w:t>2 IVs</w:t>
                            </w:r>
                            <w:r>
                              <w:rPr>
                                <w:rFonts w:ascii="Calibri" w:hAnsi="Calibri"/>
                                <w:color w:val="000000"/>
                                <w:kern w:val="24"/>
                                <w:sz w:val="36"/>
                                <w:szCs w:val="36"/>
                              </w:rPr>
                              <w:t>-O2-monitors</w:t>
                            </w:r>
                          </w:p>
                          <w:p w:rsidR="00CD0149" w:rsidRDefault="00CD0149" w:rsidP="00CD0149">
                            <w:pPr>
                              <w:pStyle w:val="NormalWeb"/>
                              <w:spacing w:before="0" w:beforeAutospacing="0" w:after="0" w:afterAutospacing="0"/>
                              <w:jc w:val="center"/>
                            </w:pPr>
                            <w:r w:rsidRPr="00F53972">
                              <w:rPr>
                                <w:rFonts w:ascii="Calibri" w:hAnsi="Calibri"/>
                                <w:color w:val="000000"/>
                                <w:kern w:val="24"/>
                                <w:sz w:val="36"/>
                                <w:szCs w:val="36"/>
                              </w:rPr>
                              <w:t>AMPLE</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41AFD1EC" id="_x0000_s1079" style="position:absolute;margin-left:0;margin-top:.55pt;width:170.1pt;height:134.5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" fillcolor="#95abea" strokecolor="#2f528f" strokeweight="1pt">
                <v:fill color2="#e0e5f7" colors="0 #95abea;.5 #bfcbf0;1 #e0e5f7" focus="100%" type="gradient">
                  <o:fill v:ext="view" type="gradientUnscaled"/>
                </v:fill>
                <v:stroke joinstyle="miter"/>
                <v:path arrowok="t"/>
                <v:textbox>
                  <w:txbxContent>
                    <w:p w:rsidR="00CD0149" w:rsidRDefault="00CD0149" w:rsidP="00CD0149">
                      <w:pPr>
                        <w:pStyle w:val="NormalWeb"/>
                        <w:spacing w:before="0" w:beforeAutospacing="0" w:after="0" w:afterAutospacing="0"/>
                        <w:jc w:val="center"/>
                      </w:pPr>
                      <w:r w:rsidRPr="00F53972">
                        <w:rPr>
                          <w:rFonts w:ascii="Calibri" w:hAnsi="Calibri"/>
                          <w:color w:val="000000"/>
                          <w:kern w:val="24"/>
                          <w:sz w:val="36"/>
                          <w:szCs w:val="36"/>
                        </w:rPr>
                        <w:t>Inline stabilization</w:t>
                      </w:r>
                    </w:p>
                    <w:p w:rsidR="00CD0149" w:rsidRDefault="00CD0149" w:rsidP="00CD0149">
                      <w:pPr>
                        <w:pStyle w:val="NormalWeb"/>
                        <w:spacing w:before="0" w:beforeAutospacing="0" w:after="0" w:afterAutospacing="0"/>
                        <w:jc w:val="center"/>
                      </w:pPr>
                      <w:r w:rsidRPr="00F53972">
                        <w:rPr>
                          <w:rFonts w:ascii="Calibri" w:hAnsi="Calibri"/>
                          <w:color w:val="000000"/>
                          <w:kern w:val="24"/>
                          <w:sz w:val="36"/>
                          <w:szCs w:val="36"/>
                        </w:rPr>
                        <w:t>Undressing</w:t>
                      </w:r>
                    </w:p>
                    <w:p w:rsidR="00CD0149" w:rsidRDefault="00CD0149" w:rsidP="00CD0149">
                      <w:pPr>
                        <w:pStyle w:val="NormalWeb"/>
                        <w:spacing w:before="0" w:beforeAutospacing="0" w:after="0" w:afterAutospacing="0"/>
                        <w:jc w:val="center"/>
                      </w:pPr>
                      <w:r w:rsidRPr="00F53972">
                        <w:rPr>
                          <w:rFonts w:ascii="Calibri" w:hAnsi="Calibri"/>
                          <w:color w:val="000000"/>
                          <w:kern w:val="24"/>
                          <w:sz w:val="36"/>
                          <w:szCs w:val="36"/>
                        </w:rPr>
                        <w:t>Vitals</w:t>
                      </w:r>
                    </w:p>
                    <w:p w:rsidR="00CD0149" w:rsidRDefault="00CD0149" w:rsidP="00CD0149">
                      <w:pPr>
                        <w:pStyle w:val="NormalWeb"/>
                        <w:spacing w:before="0" w:beforeAutospacing="0" w:after="0" w:afterAutospacing="0"/>
                        <w:jc w:val="center"/>
                      </w:pPr>
                      <w:r w:rsidRPr="00F53972">
                        <w:rPr>
                          <w:rFonts w:ascii="Calibri" w:hAnsi="Calibri"/>
                          <w:color w:val="000000"/>
                          <w:kern w:val="24"/>
                          <w:sz w:val="36"/>
                          <w:szCs w:val="36"/>
                        </w:rPr>
                        <w:t>2 IVs</w:t>
                      </w:r>
                      <w:r>
                        <w:rPr>
                          <w:rFonts w:ascii="Calibri" w:hAnsi="Calibri"/>
                          <w:color w:val="000000"/>
                          <w:kern w:val="24"/>
                          <w:sz w:val="36"/>
                          <w:szCs w:val="36"/>
                        </w:rPr>
                        <w:t>-O2-monitors</w:t>
                      </w:r>
                    </w:p>
                    <w:p w:rsidR="00CD0149" w:rsidRDefault="00CD0149" w:rsidP="00CD0149">
                      <w:pPr>
                        <w:pStyle w:val="NormalWeb"/>
                        <w:spacing w:before="0" w:beforeAutospacing="0" w:after="0" w:afterAutospacing="0"/>
                        <w:jc w:val="center"/>
                      </w:pPr>
                      <w:r w:rsidRPr="00F53972">
                        <w:rPr>
                          <w:rFonts w:ascii="Calibri" w:hAnsi="Calibri"/>
                          <w:color w:val="000000"/>
                          <w:kern w:val="24"/>
                          <w:sz w:val="36"/>
                          <w:szCs w:val="36"/>
                        </w:rPr>
                        <w:t>AMPLE</w:t>
                      </w:r>
                    </w:p>
                  </w:txbxContent>
                </v:textbox>
                <w10:wrap anchorx="margin"/>
              </v:roundrect>
            </w:pict>
          </mc:Fallback>
        </mc:AlternateContent>
      </w:r>
    </w:p>
    <w:p w:rsidR="00CD0149" w:rsidRPr="0065069B" w:rsidRDefault="00CD0149">
      <w:pPr>
        <w:rPr>
          <w:rFonts w:asciiTheme="minorHAnsi" w:hAnsiTheme="minorHAnsi" w:cstheme="minorHAnsi"/>
        </w:rPr>
      </w:pPr>
    </w:p>
    <w:p w:rsidR="00CD0149" w:rsidRPr="0065069B" w:rsidRDefault="00CD0149">
      <w:pPr>
        <w:rPr>
          <w:rFonts w:asciiTheme="minorHAnsi" w:hAnsiTheme="minorHAnsi" w:cstheme="minorHAnsi"/>
        </w:rPr>
      </w:pPr>
    </w:p>
    <w:p w:rsidR="00CD0149" w:rsidRPr="0065069B" w:rsidRDefault="00CD0149">
      <w:pPr>
        <w:rPr>
          <w:rFonts w:asciiTheme="minorHAnsi" w:hAnsiTheme="minorHAnsi" w:cstheme="minorHAnsi"/>
        </w:rPr>
      </w:pPr>
    </w:p>
    <w:p w:rsidR="00CD0149" w:rsidRPr="0065069B" w:rsidRDefault="00CD0149">
      <w:pPr>
        <w:rPr>
          <w:rFonts w:asciiTheme="minorHAnsi" w:hAnsiTheme="minorHAnsi" w:cstheme="minorHAnsi"/>
        </w:rPr>
      </w:pPr>
    </w:p>
    <w:p w:rsidR="00CD0149" w:rsidRPr="0065069B" w:rsidRDefault="00CD0149">
      <w:pPr>
        <w:rPr>
          <w:rFonts w:asciiTheme="minorHAnsi" w:hAnsiTheme="minorHAnsi" w:cstheme="minorHAnsi"/>
        </w:rPr>
      </w:pPr>
    </w:p>
    <w:p w:rsidR="00CD0149" w:rsidRPr="0065069B" w:rsidRDefault="00CD0149">
      <w:pPr>
        <w:rPr>
          <w:rFonts w:asciiTheme="minorHAnsi" w:hAnsiTheme="minorHAnsi" w:cstheme="minorHAnsi"/>
        </w:rPr>
      </w:pPr>
    </w:p>
    <w:p w:rsidR="00CD0149" w:rsidRPr="0065069B" w:rsidRDefault="00CD0149">
      <w:pPr>
        <w:rPr>
          <w:rFonts w:asciiTheme="minorHAnsi" w:hAnsiTheme="minorHAnsi" w:cstheme="minorHAnsi"/>
        </w:rPr>
      </w:pPr>
    </w:p>
    <w:p w:rsidR="00CD0149" w:rsidRPr="0065069B" w:rsidRDefault="00CD0149">
      <w:pPr>
        <w:rPr>
          <w:rFonts w:asciiTheme="minorHAnsi" w:hAnsiTheme="minorHAnsi" w:cstheme="minorHAnsi"/>
        </w:rPr>
      </w:pPr>
    </w:p>
    <w:p w:rsidR="00CD0149" w:rsidRPr="0065069B" w:rsidRDefault="00CD0149">
      <w:pPr>
        <w:rPr>
          <w:rFonts w:asciiTheme="minorHAnsi" w:hAnsiTheme="minorHAnsi" w:cstheme="minorHAnsi"/>
        </w:rPr>
      </w:pPr>
    </w:p>
    <w:p w:rsidR="00CD0149" w:rsidRPr="0065069B" w:rsidRDefault="00CD0149">
      <w:pPr>
        <w:rPr>
          <w:rFonts w:asciiTheme="minorHAnsi" w:hAnsiTheme="minorHAnsi" w:cstheme="minorHAnsi"/>
        </w:rPr>
      </w:pPr>
    </w:p>
    <w:p w:rsidR="005F2A9C" w:rsidRPr="0065069B" w:rsidRDefault="005F2A9C">
      <w:pPr>
        <w:rPr>
          <w:rFonts w:asciiTheme="minorHAnsi" w:hAnsiTheme="minorHAnsi" w:cstheme="minorHAnsi"/>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5F2A9C" w:rsidRPr="0065069B" w:rsidRDefault="005F2A9C">
      <w:pPr>
        <w:rPr>
          <w:rFonts w:asciiTheme="minorHAnsi" w:hAnsiTheme="minorHAnsi" w:cstheme="minorHAnsi"/>
          <w:b/>
          <w:bCs/>
          <w:sz w:val="28"/>
          <w:szCs w:val="28"/>
        </w:rPr>
      </w:pPr>
      <w:r w:rsidRPr="0065069B">
        <w:rPr>
          <w:rFonts w:asciiTheme="minorHAnsi" w:hAnsiTheme="minorHAnsi" w:cstheme="minorHAnsi"/>
          <w:b/>
          <w:bCs/>
          <w:sz w:val="28"/>
          <w:szCs w:val="28"/>
        </w:rPr>
        <w:t>Airway and disability</w:t>
      </w:r>
    </w:p>
    <w:p w:rsidR="005F2A9C" w:rsidRPr="0065069B" w:rsidRDefault="005F2A9C">
      <w:pPr>
        <w:rPr>
          <w:rFonts w:asciiTheme="minorHAnsi" w:hAnsiTheme="minorHAnsi" w:cstheme="minorHAnsi"/>
          <w:b/>
          <w:bCs/>
          <w:sz w:val="28"/>
          <w:szCs w:val="28"/>
        </w:rPr>
      </w:pPr>
    </w:p>
    <w:p w:rsidR="004C3832" w:rsidRPr="0065069B" w:rsidRDefault="005F2A9C">
      <w:pPr>
        <w:rPr>
          <w:rFonts w:asciiTheme="minorHAnsi" w:hAnsiTheme="minorHAnsi" w:cstheme="minorHAnsi"/>
        </w:rPr>
      </w:pPr>
      <w:r w:rsidRPr="0065069B">
        <w:rPr>
          <w:rFonts w:asciiTheme="minorHAnsi" w:hAnsiTheme="minorHAnsi" w:cstheme="minorHAnsi"/>
        </w:rPr>
        <w:tab/>
      </w:r>
      <w:r w:rsidR="00CD0149" w:rsidRPr="0065069B">
        <w:rPr>
          <w:rFonts w:asciiTheme="minorHAnsi" w:hAnsiTheme="minorHAnsi" w:cstheme="minorHAnsi"/>
        </w:rPr>
        <w:t>A very quick assessment as the airway and C spine are not as often involved as in blunt trauma.</w:t>
      </w:r>
      <w:r w:rsidR="001C78C4" w:rsidRPr="0065069B">
        <w:rPr>
          <w:rFonts w:asciiTheme="minorHAnsi" w:hAnsiTheme="minorHAnsi" w:cstheme="minorHAnsi"/>
        </w:rPr>
        <w:t xml:space="preserve"> The principle of the airway assessment is the same as in blunt trauma- changed airway or blood/vomit in the airway necessitate immediate control</w:t>
      </w:r>
      <w:r w:rsidR="004C3832" w:rsidRPr="0065069B">
        <w:rPr>
          <w:rFonts w:asciiTheme="minorHAnsi" w:hAnsiTheme="minorHAnsi" w:cstheme="minorHAnsi"/>
        </w:rPr>
        <w:t>. However, you DO NOT want to involve yourself in a 15 minutes ETT laryngoscopy attempt as the patient is actively bleeding from penetrating wounds. Temporize with suction, BVM and/or an SGD, and if truly need an ETT, proceed to the rapid surgical airway.</w:t>
      </w:r>
    </w:p>
    <w:p w:rsidR="004C3832" w:rsidRPr="0065069B" w:rsidRDefault="004C3832">
      <w:pPr>
        <w:rPr>
          <w:rFonts w:asciiTheme="minorHAnsi" w:hAnsiTheme="minorHAnsi" w:cstheme="minorHAnsi"/>
        </w:rPr>
      </w:pPr>
    </w:p>
    <w:p w:rsidR="006153E3" w:rsidRPr="0065069B" w:rsidRDefault="004C3832">
      <w:pPr>
        <w:rPr>
          <w:rFonts w:asciiTheme="minorHAnsi" w:hAnsiTheme="minorHAnsi" w:cstheme="minorHAnsi"/>
        </w:rPr>
      </w:pPr>
      <w:r w:rsidRPr="0065069B">
        <w:rPr>
          <w:rFonts w:asciiTheme="minorHAnsi" w:hAnsiTheme="minorHAnsi" w:cstheme="minorHAnsi"/>
        </w:rPr>
        <w:t xml:space="preserve">Disability follows the same steps- pupils, C spine and moving all limbs </w:t>
      </w:r>
    </w:p>
    <w:p w:rsidR="005F2A9C" w:rsidRPr="0065069B" w:rsidRDefault="005F2A9C">
      <w:pPr>
        <w:rPr>
          <w:rFonts w:asciiTheme="minorHAnsi" w:hAnsiTheme="minorHAnsi" w:cstheme="minorHAnsi"/>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r w:rsidRPr="0065069B">
        <w:rPr>
          <w:rFonts w:asciiTheme="minorHAnsi" w:hAnsiTheme="minorHAnsi" w:cstheme="minorHAnsi"/>
          <w:b/>
          <w:bCs/>
          <w:noProof/>
          <w:sz w:val="28"/>
          <w:szCs w:val="28"/>
        </w:rPr>
        <mc:AlternateContent>
          <mc:Choice Requires="wps">
            <w:drawing>
              <wp:anchor distT="0" distB="0" distL="114300" distR="114300" simplePos="0" relativeHeight="251739136" behindDoc="0" locked="0" layoutInCell="1" allowOverlap="1" wp14:anchorId="15360D7A" wp14:editId="55AFCA00">
                <wp:simplePos x="0" y="0"/>
                <wp:positionH relativeFrom="column">
                  <wp:posOffset>45720</wp:posOffset>
                </wp:positionH>
                <wp:positionV relativeFrom="paragraph">
                  <wp:posOffset>-635</wp:posOffset>
                </wp:positionV>
                <wp:extent cx="2160270" cy="861060"/>
                <wp:effectExtent l="0" t="0" r="11430" b="15240"/>
                <wp:wrapNone/>
                <wp:docPr id="359" name="Rounded Rectangle 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270" cy="861060"/>
                        </a:xfrm>
                        <a:prstGeom prst="roundRect">
                          <a:avLst/>
                        </a:prstGeom>
                        <a:gradFill>
                          <a:gsLst>
                            <a:gs pos="0">
                              <a:srgbClr val="4472C4">
                                <a:tint val="66000"/>
                                <a:satMod val="160000"/>
                              </a:srgbClr>
                            </a:gs>
                            <a:gs pos="50000">
                              <a:srgbClr val="4472C4">
                                <a:tint val="44500"/>
                                <a:satMod val="160000"/>
                              </a:srgbClr>
                            </a:gs>
                            <a:gs pos="100000">
                              <a:srgbClr val="4472C4">
                                <a:tint val="23500"/>
                                <a:satMod val="160000"/>
                              </a:srgbClr>
                            </a:gs>
                          </a:gsLst>
                          <a:lin ang="5400000" scaled="0"/>
                        </a:gradFill>
                        <a:ln w="12700" cap="flat" cmpd="sng" algn="ctr">
                          <a:solidFill>
                            <a:srgbClr val="4472C4">
                              <a:shade val="50000"/>
                            </a:srgbClr>
                          </a:solidFill>
                          <a:prstDash val="solid"/>
                          <a:miter lim="800000"/>
                        </a:ln>
                        <a:effectLst/>
                      </wps:spPr>
                      <wps:txbx>
                        <w:txbxContent>
                          <w:p w:rsidR="007B1080" w:rsidRDefault="007B1080" w:rsidP="007B1080">
                            <w:pPr>
                              <w:jc w:val="center"/>
                            </w:pPr>
                            <w:r w:rsidRPr="00F53972">
                              <w:rPr>
                                <w:rFonts w:ascii="Calibri" w:hAnsi="Calibri" w:cs="Times New Roman"/>
                                <w:color w:val="000000"/>
                                <w:kern w:val="24"/>
                                <w:sz w:val="36"/>
                                <w:szCs w:val="36"/>
                              </w:rPr>
                              <w:t>Changing Airway</w:t>
                            </w:r>
                          </w:p>
                          <w:p w:rsidR="007B1080" w:rsidRDefault="007B1080" w:rsidP="007B1080">
                            <w:pPr>
                              <w:jc w:val="center"/>
                            </w:pPr>
                            <w:r w:rsidRPr="00F53972">
                              <w:rPr>
                                <w:rFonts w:ascii="Calibri" w:hAnsi="Calibri" w:cs="Times New Roman"/>
                                <w:color w:val="000000"/>
                                <w:kern w:val="24"/>
                                <w:sz w:val="36"/>
                                <w:szCs w:val="36"/>
                              </w:rPr>
                              <w:t>Stuff in Airway</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15360D7A" id="_x0000_s1080" style="position:absolute;margin-left:3.6pt;margin-top:-.05pt;width:170.1pt;height:67.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" fillcolor="#95abea" strokecolor="#2f528f" strokeweight="1pt">
                <v:fill color2="#e0e5f7" colors="0 #95abea;.5 #bfcbf0;1 #e0e5f7" focus="100%" type="gradient">
                  <o:fill v:ext="view" type="gradientUnscaled"/>
                </v:fill>
                <v:stroke joinstyle="miter"/>
                <v:path arrowok="t"/>
                <v:textbox>
                  <w:txbxContent>
                    <w:p w:rsidR="007B1080" w:rsidRDefault="007B1080" w:rsidP="007B1080">
                      <w:pPr>
                        <w:pStyle w:val="volume"/>
                        <w:jc w:val="center"/>
                      </w:pPr>
                      <w:r w:rsidRPr="00F53972">
                        <w:rPr>
                          <w:rFonts w:ascii="Calibri" w:hAnsi="Calibri" w:cs="Times New Roman"/>
                          <w:color w:val="000000"/>
                          <w:kern w:val="24"/>
                          <w:sz w:val="36"/>
                          <w:szCs w:val="36"/>
                        </w:rPr>
                        <w:t>Changing Airway</w:t>
                      </w:r>
                    </w:p>
                    <w:p w:rsidR="007B1080" w:rsidRDefault="007B1080" w:rsidP="007B1080">
                      <w:pPr>
                        <w:pStyle w:val="volume"/>
                        <w:jc w:val="center"/>
                      </w:pPr>
                      <w:r w:rsidRPr="00F53972">
                        <w:rPr>
                          <w:rFonts w:ascii="Calibri" w:hAnsi="Calibri" w:cs="Times New Roman"/>
                          <w:color w:val="000000"/>
                          <w:kern w:val="24"/>
                          <w:sz w:val="36"/>
                          <w:szCs w:val="36"/>
                        </w:rPr>
                        <w:t>Stuff in Airway</w:t>
                      </w:r>
                    </w:p>
                  </w:txbxContent>
                </v:textbox>
              </v:roundrect>
            </w:pict>
          </mc:Fallback>
        </mc:AlternateContent>
      </w:r>
      <w:r w:rsidRPr="0065069B">
        <w:rPr>
          <w:rFonts w:asciiTheme="minorHAnsi" w:hAnsiTheme="minorHAnsi" w:cstheme="minorHAnsi"/>
          <w:b/>
          <w:bCs/>
          <w:noProof/>
          <w:sz w:val="28"/>
          <w:szCs w:val="28"/>
        </w:rPr>
        <mc:AlternateContent>
          <mc:Choice Requires="wps">
            <w:drawing>
              <wp:anchor distT="0" distB="0" distL="114300" distR="114300" simplePos="0" relativeHeight="251740160" behindDoc="0" locked="0" layoutInCell="1" allowOverlap="1" wp14:anchorId="1D4F2C1B" wp14:editId="015BCCF9">
                <wp:simplePos x="0" y="0"/>
                <wp:positionH relativeFrom="column">
                  <wp:posOffset>2778125</wp:posOffset>
                </wp:positionH>
                <wp:positionV relativeFrom="paragraph">
                  <wp:posOffset>55880</wp:posOffset>
                </wp:positionV>
                <wp:extent cx="1511935" cy="720725"/>
                <wp:effectExtent l="0" t="0" r="12065" b="22225"/>
                <wp:wrapNone/>
                <wp:docPr id="360" name="Rounded Rectangle 3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720725"/>
                        </a:xfrm>
                        <a:prstGeom prst="roundRect">
                          <a:avLst/>
                        </a:prstGeom>
                        <a:gradFill>
                          <a:gsLst>
                            <a:gs pos="0">
                              <a:srgbClr val="4472C4">
                                <a:tint val="66000"/>
                                <a:satMod val="160000"/>
                              </a:srgbClr>
                            </a:gs>
                            <a:gs pos="50000">
                              <a:srgbClr val="4472C4">
                                <a:tint val="44500"/>
                                <a:satMod val="160000"/>
                              </a:srgbClr>
                            </a:gs>
                            <a:gs pos="100000">
                              <a:srgbClr val="4472C4">
                                <a:tint val="23500"/>
                                <a:satMod val="160000"/>
                              </a:srgbClr>
                            </a:gs>
                          </a:gsLst>
                          <a:lin ang="5400000" scaled="0"/>
                        </a:gradFill>
                        <a:ln w="12700" cap="flat" cmpd="sng" algn="ctr">
                          <a:solidFill>
                            <a:srgbClr val="4472C4">
                              <a:shade val="50000"/>
                            </a:srgbClr>
                          </a:solidFill>
                          <a:prstDash val="solid"/>
                          <a:miter lim="800000"/>
                        </a:ln>
                        <a:effectLst/>
                      </wps:spPr>
                      <wps:txbx>
                        <w:txbxContent>
                          <w:p w:rsidR="007B1080" w:rsidRDefault="007B1080" w:rsidP="007B1080">
                            <w:pPr>
                              <w:jc w:val="center"/>
                            </w:pPr>
                            <w:r>
                              <w:rPr>
                                <w:rFonts w:ascii="Calibri" w:hAnsi="Calibri"/>
                                <w:color w:val="000000"/>
                                <w:kern w:val="24"/>
                                <w:sz w:val="36"/>
                                <w:szCs w:val="36"/>
                              </w:rPr>
                              <w:t>surgical airway</w:t>
                            </w:r>
                            <w:r w:rsidR="00020FB9">
                              <w:rPr>
                                <w:rFonts w:ascii="Calibri" w:hAnsi="Calibri"/>
                                <w:color w:val="000000"/>
                                <w:kern w:val="24"/>
                                <w:sz w:val="36"/>
                                <w:szCs w:val="36"/>
                              </w:rPr>
                              <w:t xml:space="preserve"> </w:t>
                            </w:r>
                            <w:r>
                              <w:rPr>
                                <w:rFonts w:ascii="Calibri" w:hAnsi="Calibri"/>
                                <w:color w:val="000000"/>
                                <w:kern w:val="24"/>
                                <w:sz w:val="36"/>
                                <w:szCs w:val="36"/>
                              </w:rPr>
                              <w:t xml:space="preserve"> </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1D4F2C1B" id="_x0000_s1081" style="position:absolute;margin-left:218.75pt;margin-top:4.4pt;width:119.05pt;height:5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" fillcolor="#95abea" strokecolor="#2f528f" strokeweight="1pt">
                <v:fill color2="#e0e5f7" colors="0 #95abea;.5 #bfcbf0;1 #e0e5f7" focus="100%" type="gradient">
                  <o:fill v:ext="view" type="gradientUnscaled"/>
                </v:fill>
                <v:stroke joinstyle="miter"/>
                <v:path arrowok="t"/>
                <v:textbox>
                  <w:txbxContent>
                    <w:p w:rsidR="007B1080" w:rsidRDefault="007B1080" w:rsidP="007B1080">
                      <w:pPr>
                        <w:pStyle w:val="volume"/>
                        <w:jc w:val="center"/>
                      </w:pPr>
                      <w:r>
                        <w:rPr>
                          <w:rFonts w:ascii="Calibri" w:hAnsi="Calibri"/>
                          <w:color w:val="000000"/>
                          <w:kern w:val="24"/>
                          <w:sz w:val="36"/>
                          <w:szCs w:val="36"/>
                        </w:rPr>
                        <w:t>surgical</w:t>
                      </w:r>
                      <w:r>
                        <w:rPr>
                          <w:rFonts w:ascii="Calibri" w:hAnsi="Calibri"/>
                          <w:color w:val="000000"/>
                          <w:kern w:val="24"/>
                          <w:sz w:val="36"/>
                          <w:szCs w:val="36"/>
                        </w:rPr>
                        <w:t xml:space="preserve"> airway</w:t>
                      </w:r>
                      <w:r w:rsidR="00020FB9">
                        <w:rPr>
                          <w:rFonts w:ascii="Calibri" w:hAnsi="Calibri"/>
                          <w:color w:val="000000"/>
                          <w:kern w:val="24"/>
                          <w:sz w:val="36"/>
                          <w:szCs w:val="36"/>
                        </w:rPr>
                        <w:t xml:space="preserve"> </w:t>
                      </w:r>
                      <w:r>
                        <w:rPr>
                          <w:rFonts w:ascii="Calibri" w:hAnsi="Calibri"/>
                          <w:color w:val="000000"/>
                          <w:kern w:val="24"/>
                          <w:sz w:val="36"/>
                          <w:szCs w:val="36"/>
                        </w:rPr>
                        <w:t xml:space="preserve"> </w:t>
                      </w:r>
                    </w:p>
                  </w:txbxContent>
                </v:textbox>
              </v:roundrect>
            </w:pict>
          </mc:Fallback>
        </mc:AlternateContent>
      </w:r>
      <w:r w:rsidRPr="0065069B">
        <w:rPr>
          <w:rFonts w:asciiTheme="minorHAnsi" w:hAnsiTheme="minorHAnsi" w:cstheme="minorHAnsi"/>
          <w:b/>
          <w:bCs/>
          <w:noProof/>
          <w:sz w:val="28"/>
          <w:szCs w:val="28"/>
        </w:rPr>
        <mc:AlternateContent>
          <mc:Choice Requires="wps">
            <w:drawing>
              <wp:anchor distT="0" distB="0" distL="114300" distR="114300" simplePos="0" relativeHeight="251741184" behindDoc="0" locked="0" layoutInCell="1" allowOverlap="1" wp14:anchorId="71801C63" wp14:editId="5ACDE757">
                <wp:simplePos x="0" y="0"/>
                <wp:positionH relativeFrom="column">
                  <wp:posOffset>2312670</wp:posOffset>
                </wp:positionH>
                <wp:positionV relativeFrom="paragraph">
                  <wp:posOffset>329565</wp:posOffset>
                </wp:positionV>
                <wp:extent cx="360045" cy="288290"/>
                <wp:effectExtent l="0" t="19050" r="40005" b="35560"/>
                <wp:wrapNone/>
                <wp:docPr id="361" name="Righ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88290"/>
                        </a:xfrm>
                        <a:prstGeom prst="rightArrow">
                          <a:avLst>
                            <a:gd name="adj1" fmla="val 50000"/>
                            <a:gd name="adj2" fmla="val 49956"/>
                          </a:avLst>
                        </a:prstGeom>
                        <a:solidFill>
                          <a:srgbClr val="4472C4"/>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D80C36" id="Right Arrow 42" o:spid="_x0000_s1026" type="#_x0000_t13" style="position:absolute;margin-left:182.1pt;margin-top:25.95pt;width:28.35pt;height:2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" adj="12960" fillcolor="#4472c4" strokecolor="#2f528f" strokeweight="1pt"/>
            </w:pict>
          </mc:Fallback>
        </mc:AlternateContent>
      </w:r>
      <w:r w:rsidRPr="0065069B">
        <w:rPr>
          <w:rFonts w:asciiTheme="minorHAnsi" w:hAnsiTheme="minorHAnsi" w:cstheme="minorHAnsi"/>
          <w:b/>
          <w:bCs/>
          <w:noProof/>
          <w:sz w:val="28"/>
          <w:szCs w:val="28"/>
        </w:rPr>
        <mc:AlternateContent>
          <mc:Choice Requires="wps">
            <w:drawing>
              <wp:anchor distT="0" distB="0" distL="114300" distR="114300" simplePos="0" relativeHeight="251742208" behindDoc="0" locked="0" layoutInCell="1" allowOverlap="1" wp14:anchorId="77CDCAA5" wp14:editId="2CE41FBE">
                <wp:simplePos x="0" y="0"/>
                <wp:positionH relativeFrom="column">
                  <wp:posOffset>2089150</wp:posOffset>
                </wp:positionH>
                <wp:positionV relativeFrom="paragraph">
                  <wp:posOffset>1118235</wp:posOffset>
                </wp:positionV>
                <wp:extent cx="554355" cy="615315"/>
                <wp:effectExtent l="45720" t="0" r="5715" b="43815"/>
                <wp:wrapNone/>
                <wp:docPr id="362" name="Righ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4355" cy="615315"/>
                        </a:xfrm>
                        <a:prstGeom prst="rightArrow">
                          <a:avLst>
                            <a:gd name="adj1" fmla="val 50000"/>
                            <a:gd name="adj2" fmla="val 36740"/>
                          </a:avLst>
                        </a:prstGeom>
                        <a:solidFill>
                          <a:srgbClr val="4472C4"/>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0F19D4" id="Right Arrow 42" o:spid="_x0000_s1026" type="#_x0000_t13" style="position:absolute;margin-left:164.5pt;margin-top:88.05pt;width:43.65pt;height:48.4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" adj="13664" fillcolor="#4472c4" strokecolor="#2f528f" strokeweight="1pt"/>
            </w:pict>
          </mc:Fallback>
        </mc:AlternateContent>
      </w:r>
      <w:r w:rsidRPr="0065069B">
        <w:rPr>
          <w:rFonts w:asciiTheme="minorHAnsi" w:hAnsiTheme="minorHAnsi" w:cstheme="minorHAnsi"/>
          <w:b/>
          <w:bCs/>
          <w:noProof/>
          <w:sz w:val="28"/>
          <w:szCs w:val="28"/>
        </w:rPr>
        <mc:AlternateContent>
          <mc:Choice Requires="wps">
            <w:drawing>
              <wp:anchor distT="0" distB="0" distL="114300" distR="114300" simplePos="0" relativeHeight="251743232" behindDoc="0" locked="0" layoutInCell="1" allowOverlap="1" wp14:anchorId="6387B18C" wp14:editId="67B323F2">
                <wp:simplePos x="0" y="0"/>
                <wp:positionH relativeFrom="column">
                  <wp:posOffset>0</wp:posOffset>
                </wp:positionH>
                <wp:positionV relativeFrom="paragraph">
                  <wp:posOffset>1927225</wp:posOffset>
                </wp:positionV>
                <wp:extent cx="2160270" cy="982980"/>
                <wp:effectExtent l="0" t="0" r="11430" b="26670"/>
                <wp:wrapNone/>
                <wp:docPr id="363" name="Rounded Rectangle 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270" cy="982980"/>
                        </a:xfrm>
                        <a:prstGeom prst="roundRect">
                          <a:avLst/>
                        </a:prstGeom>
                        <a:gradFill>
                          <a:gsLst>
                            <a:gs pos="0">
                              <a:srgbClr val="4472C4">
                                <a:tint val="66000"/>
                                <a:satMod val="160000"/>
                              </a:srgbClr>
                            </a:gs>
                            <a:gs pos="50000">
                              <a:srgbClr val="4472C4">
                                <a:tint val="44500"/>
                                <a:satMod val="160000"/>
                              </a:srgbClr>
                            </a:gs>
                            <a:gs pos="100000">
                              <a:srgbClr val="4472C4">
                                <a:tint val="23500"/>
                                <a:satMod val="160000"/>
                              </a:srgbClr>
                            </a:gs>
                          </a:gsLst>
                          <a:lin ang="5400000" scaled="0"/>
                        </a:gradFill>
                        <a:ln w="12700" cap="flat" cmpd="sng" algn="ctr">
                          <a:solidFill>
                            <a:srgbClr val="4472C4">
                              <a:shade val="50000"/>
                            </a:srgbClr>
                          </a:solidFill>
                          <a:prstDash val="solid"/>
                          <a:miter lim="800000"/>
                        </a:ln>
                        <a:effectLst/>
                      </wps:spPr>
                      <wps:txbx>
                        <w:txbxContent>
                          <w:p w:rsidR="007B1080" w:rsidRDefault="007B1080" w:rsidP="007B1080">
                            <w:pPr>
                              <w:jc w:val="center"/>
                            </w:pPr>
                            <w:r w:rsidRPr="00B32750">
                              <w:rPr>
                                <w:rFonts w:ascii="Calibri" w:hAnsi="Calibri" w:cs="Times New Roman"/>
                                <w:color w:val="000000"/>
                                <w:kern w:val="24"/>
                                <w:sz w:val="36"/>
                                <w:szCs w:val="36"/>
                              </w:rPr>
                              <w:t>Apnea/Low O2</w:t>
                            </w:r>
                          </w:p>
                          <w:p w:rsidR="007B1080" w:rsidRDefault="007B1080" w:rsidP="007B1080">
                            <w:pPr>
                              <w:jc w:val="center"/>
                            </w:pPr>
                            <w:r w:rsidRPr="00B32750">
                              <w:rPr>
                                <w:rFonts w:ascii="Calibri" w:hAnsi="Calibri" w:cs="Times New Roman"/>
                                <w:color w:val="000000"/>
                                <w:kern w:val="24"/>
                                <w:sz w:val="36"/>
                                <w:szCs w:val="36"/>
                              </w:rPr>
                              <w:t>AV</w:t>
                            </w:r>
                            <w:r w:rsidRPr="00B32750">
                              <w:rPr>
                                <w:rFonts w:ascii="Calibri" w:hAnsi="Calibri" w:cs="Times New Roman"/>
                                <w:color w:val="FF0000"/>
                                <w:kern w:val="24"/>
                                <w:sz w:val="36"/>
                                <w:szCs w:val="36"/>
                              </w:rPr>
                              <w:t>PU</w:t>
                            </w:r>
                          </w:p>
                          <w:p w:rsidR="007B1080" w:rsidRDefault="007B1080" w:rsidP="007B1080">
                            <w:pPr>
                              <w:jc w:val="center"/>
                            </w:pPr>
                            <w:r w:rsidRPr="00B32750">
                              <w:rPr>
                                <w:rFonts w:ascii="Calibri" w:hAnsi="Calibri" w:cs="Times New Roman"/>
                                <w:color w:val="000000"/>
                                <w:kern w:val="24"/>
                                <w:sz w:val="36"/>
                                <w:szCs w:val="36"/>
                              </w:rPr>
                              <w:t>Combative</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6387B18C" id="_x0000_s1082" style="position:absolute;margin-left:0;margin-top:151.75pt;width:170.1pt;height:77.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" fillcolor="#95abea" strokecolor="#2f528f" strokeweight="1pt">
                <v:fill color2="#e0e5f7" colors="0 #95abea;.5 #bfcbf0;1 #e0e5f7" focus="100%" type="gradient">
                  <o:fill v:ext="view" type="gradientUnscaled"/>
                </v:fill>
                <v:stroke joinstyle="miter"/>
                <v:path arrowok="t"/>
                <v:textbox>
                  <w:txbxContent>
                    <w:p w:rsidR="007B1080" w:rsidRDefault="007B1080" w:rsidP="007B1080">
                      <w:pPr>
                        <w:pStyle w:val="volume"/>
                        <w:jc w:val="center"/>
                      </w:pPr>
                      <w:r w:rsidRPr="00B32750">
                        <w:rPr>
                          <w:rFonts w:ascii="Calibri" w:hAnsi="Calibri" w:cs="Times New Roman"/>
                          <w:color w:val="000000"/>
                          <w:kern w:val="24"/>
                          <w:sz w:val="36"/>
                          <w:szCs w:val="36"/>
                        </w:rPr>
                        <w:t>Apnea/Low O2</w:t>
                      </w:r>
                    </w:p>
                    <w:p w:rsidR="007B1080" w:rsidRDefault="007B1080" w:rsidP="007B1080">
                      <w:pPr>
                        <w:pStyle w:val="volume"/>
                        <w:jc w:val="center"/>
                      </w:pPr>
                      <w:r w:rsidRPr="00B32750">
                        <w:rPr>
                          <w:rFonts w:ascii="Calibri" w:hAnsi="Calibri" w:cs="Times New Roman"/>
                          <w:color w:val="000000"/>
                          <w:kern w:val="24"/>
                          <w:sz w:val="36"/>
                          <w:szCs w:val="36"/>
                        </w:rPr>
                        <w:t>AV</w:t>
                      </w:r>
                      <w:r w:rsidRPr="00B32750">
                        <w:rPr>
                          <w:rFonts w:ascii="Calibri" w:hAnsi="Calibri" w:cs="Times New Roman"/>
                          <w:color w:val="FF0000"/>
                          <w:kern w:val="24"/>
                          <w:sz w:val="36"/>
                          <w:szCs w:val="36"/>
                        </w:rPr>
                        <w:t>PU</w:t>
                      </w:r>
                    </w:p>
                    <w:p w:rsidR="007B1080" w:rsidRDefault="007B1080" w:rsidP="007B1080">
                      <w:pPr>
                        <w:pStyle w:val="volume"/>
                        <w:jc w:val="center"/>
                      </w:pPr>
                      <w:r w:rsidRPr="00B32750">
                        <w:rPr>
                          <w:rFonts w:ascii="Calibri" w:hAnsi="Calibri" w:cs="Times New Roman"/>
                          <w:color w:val="000000"/>
                          <w:kern w:val="24"/>
                          <w:sz w:val="36"/>
                          <w:szCs w:val="36"/>
                        </w:rPr>
                        <w:t>Combative</w:t>
                      </w:r>
                    </w:p>
                  </w:txbxContent>
                </v:textbox>
              </v:roundrect>
            </w:pict>
          </mc:Fallback>
        </mc:AlternateContent>
      </w:r>
      <w:r w:rsidRPr="0065069B">
        <w:rPr>
          <w:rFonts w:asciiTheme="minorHAnsi" w:hAnsiTheme="minorHAnsi" w:cstheme="minorHAnsi"/>
          <w:b/>
          <w:bCs/>
          <w:noProof/>
          <w:sz w:val="28"/>
          <w:szCs w:val="28"/>
        </w:rPr>
        <mc:AlternateContent>
          <mc:Choice Requires="wps">
            <w:drawing>
              <wp:anchor distT="0" distB="0" distL="114300" distR="114300" simplePos="0" relativeHeight="251745280" behindDoc="0" locked="0" layoutInCell="1" allowOverlap="1" wp14:anchorId="419772EA" wp14:editId="6A20475C">
                <wp:simplePos x="0" y="0"/>
                <wp:positionH relativeFrom="column">
                  <wp:posOffset>2275840</wp:posOffset>
                </wp:positionH>
                <wp:positionV relativeFrom="paragraph">
                  <wp:posOffset>2297430</wp:posOffset>
                </wp:positionV>
                <wp:extent cx="360045" cy="288290"/>
                <wp:effectExtent l="0" t="19050" r="40005" b="35560"/>
                <wp:wrapNone/>
                <wp:docPr id="365" name="Right Arrow 4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288290"/>
                        </a:xfrm>
                        <a:prstGeom prst="righ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2286F9D5" id="Right Arrow 42" o:spid="_x0000_s1026" type="#_x0000_t13" style="position:absolute;margin-left:179.2pt;margin-top:180.9pt;width:28.35pt;height:2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" adj="12952" fillcolor="#4472c4" strokecolor="#2f528f" strokeweight="1pt">
                <v:path arrowok="t"/>
              </v:shape>
            </w:pict>
          </mc:Fallback>
        </mc:AlternateContent>
      </w:r>
      <w:r w:rsidRPr="0065069B">
        <w:rPr>
          <w:rFonts w:asciiTheme="minorHAnsi" w:hAnsiTheme="minorHAnsi" w:cstheme="minorHAnsi"/>
          <w:b/>
          <w:bCs/>
          <w:noProof/>
          <w:sz w:val="28"/>
          <w:szCs w:val="28"/>
        </w:rPr>
        <mc:AlternateContent>
          <mc:Choice Requires="wps">
            <w:drawing>
              <wp:anchor distT="0" distB="0" distL="114300" distR="114300" simplePos="0" relativeHeight="251746304" behindDoc="0" locked="0" layoutInCell="1" allowOverlap="1" wp14:anchorId="093FEBF0" wp14:editId="744B076A">
                <wp:simplePos x="0" y="0"/>
                <wp:positionH relativeFrom="column">
                  <wp:posOffset>2082165</wp:posOffset>
                </wp:positionH>
                <wp:positionV relativeFrom="paragraph">
                  <wp:posOffset>3098800</wp:posOffset>
                </wp:positionV>
                <wp:extent cx="554355" cy="615315"/>
                <wp:effectExtent l="45720" t="0" r="5715" b="43815"/>
                <wp:wrapNone/>
                <wp:docPr id="366" name="Righ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4355" cy="615315"/>
                        </a:xfrm>
                        <a:prstGeom prst="rightArrow">
                          <a:avLst>
                            <a:gd name="adj1" fmla="val 50000"/>
                            <a:gd name="adj2" fmla="val 36740"/>
                          </a:avLst>
                        </a:prstGeom>
                        <a:solidFill>
                          <a:srgbClr val="4472C4"/>
                        </a:solidFill>
                        <a:ln w="12700" cap="flat" cmpd="sng" algn="ctr">
                          <a:solidFill>
                            <a:srgbClr val="2F528F"/>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C5E110" id="Right Arrow 42" o:spid="_x0000_s1026" type="#_x0000_t13" style="position:absolute;margin-left:163.95pt;margin-top:244pt;width:43.65pt;height:48.4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" adj="13664" fillcolor="#4472c4" strokecolor="#2f528f" strokeweight="1pt"/>
            </w:pict>
          </mc:Fallback>
        </mc:AlternateContent>
      </w:r>
      <w:r w:rsidRPr="0065069B">
        <w:rPr>
          <w:rFonts w:asciiTheme="minorHAnsi" w:hAnsiTheme="minorHAnsi" w:cstheme="minorHAnsi"/>
          <w:b/>
          <w:bCs/>
          <w:noProof/>
          <w:sz w:val="28"/>
          <w:szCs w:val="28"/>
        </w:rPr>
        <mc:AlternateContent>
          <mc:Choice Requires="wps">
            <w:drawing>
              <wp:anchor distT="0" distB="0" distL="114300" distR="114300" simplePos="0" relativeHeight="251747328" behindDoc="0" locked="0" layoutInCell="1" allowOverlap="1" wp14:anchorId="26773CA2" wp14:editId="475DD5EA">
                <wp:simplePos x="0" y="0"/>
                <wp:positionH relativeFrom="page">
                  <wp:posOffset>1992630</wp:posOffset>
                </wp:positionH>
                <wp:positionV relativeFrom="paragraph">
                  <wp:posOffset>4088765</wp:posOffset>
                </wp:positionV>
                <wp:extent cx="2159635" cy="1082040"/>
                <wp:effectExtent l="0" t="0" r="12065" b="22860"/>
                <wp:wrapNone/>
                <wp:docPr id="367" name="Rounded Rectangle 6">
                  <a:extLst xmlns:a="http://schemas.openxmlformats.org/drawingml/2006/main"/>
                </wp:docPr>
                <wp:cNvGraphicFramePr/>
                <a:graphic xmlns:a="http://schemas.openxmlformats.org/drawingml/2006/main">
                  <a:graphicData uri="http://schemas.microsoft.com/office/word/2010/wordprocessingShape">
                    <wps:wsp>
                      <wps:cNvSpPr/>
                      <wps:spPr>
                        <a:xfrm>
                          <a:off x="0" y="0"/>
                          <a:ext cx="2159635" cy="1082040"/>
                        </a:xfrm>
                        <a:prstGeom prst="roundRect">
                          <a:avLst/>
                        </a:prstGeom>
                        <a:gradFill>
                          <a:gsLst>
                            <a:gs pos="0">
                              <a:srgbClr val="4472C4">
                                <a:tint val="66000"/>
                                <a:satMod val="160000"/>
                              </a:srgbClr>
                            </a:gs>
                            <a:gs pos="50000">
                              <a:srgbClr val="4472C4">
                                <a:tint val="44500"/>
                                <a:satMod val="160000"/>
                              </a:srgbClr>
                            </a:gs>
                            <a:gs pos="100000">
                              <a:srgbClr val="4472C4">
                                <a:tint val="23500"/>
                                <a:satMod val="160000"/>
                              </a:srgbClr>
                            </a:gs>
                          </a:gsLst>
                          <a:lin ang="5400000" scaled="0"/>
                        </a:gradFill>
                        <a:ln w="12700" cap="flat" cmpd="sng" algn="ctr">
                          <a:solidFill>
                            <a:srgbClr val="4472C4">
                              <a:shade val="50000"/>
                            </a:srgbClr>
                          </a:solidFill>
                          <a:prstDash val="solid"/>
                          <a:miter lim="800000"/>
                        </a:ln>
                        <a:effectLst/>
                      </wps:spPr>
                      <wps:txbx>
                        <w:txbxContent>
                          <w:p w:rsidR="007B1080" w:rsidRDefault="007B1080" w:rsidP="007B1080">
                            <w:pPr>
                              <w:jc w:val="center"/>
                            </w:pPr>
                            <w:r>
                              <w:rPr>
                                <w:rFonts w:asciiTheme="minorHAnsi" w:hAnsi="Calibri" w:cstheme="minorBidi"/>
                                <w:color w:val="000000" w:themeColor="text1"/>
                                <w:kern w:val="24"/>
                                <w:sz w:val="36"/>
                                <w:szCs w:val="36"/>
                              </w:rPr>
                              <w:t>Pupils</w:t>
                            </w:r>
                          </w:p>
                          <w:p w:rsidR="007B1080" w:rsidRDefault="007B1080" w:rsidP="007B1080">
                            <w:pPr>
                              <w:jc w:val="center"/>
                            </w:pPr>
                            <w:r>
                              <w:rPr>
                                <w:rFonts w:asciiTheme="minorHAnsi" w:hAnsi="Calibri" w:cstheme="minorBidi"/>
                                <w:color w:val="000000" w:themeColor="text1"/>
                                <w:kern w:val="24"/>
                                <w:sz w:val="36"/>
                                <w:szCs w:val="36"/>
                              </w:rPr>
                              <w:t>C spine palp</w:t>
                            </w:r>
                          </w:p>
                          <w:p w:rsidR="007B1080" w:rsidRDefault="007B1080" w:rsidP="007B1080">
                            <w:pPr>
                              <w:jc w:val="center"/>
                            </w:pPr>
                            <w:r>
                              <w:rPr>
                                <w:rFonts w:asciiTheme="minorHAnsi" w:hAnsi="Calibri" w:cstheme="minorBidi"/>
                                <w:color w:val="000000" w:themeColor="text1"/>
                                <w:kern w:val="24"/>
                                <w:sz w:val="36"/>
                                <w:szCs w:val="36"/>
                              </w:rPr>
                              <w:t>Moves 4 limbs</w:t>
                            </w:r>
                          </w:p>
                        </w:txbxContent>
                      </wps:txbx>
                      <wps:bodyPr rtlCol="0" anchor="ctr">
                        <a:noAutofit/>
                      </wps:bodyPr>
                    </wps:wsp>
                  </a:graphicData>
                </a:graphic>
                <wp14:sizeRelV relativeFrom="margin">
                  <wp14:pctHeight>0</wp14:pctHeight>
                </wp14:sizeRelV>
              </wp:anchor>
            </w:drawing>
          </mc:Choice>
          <mc:Fallback>
            <w:pict>
              <v:roundrect w14:anchorId="26773CA2" id="_x0000_s1083" style="position:absolute;margin-left:156.9pt;margin-top:321.95pt;width:170.05pt;height:85.2pt;z-index:2517473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" fillcolor="#95abea" strokecolor="#2f528f" strokeweight="1pt">
                <v:fill color2="#e0e5f7" colors="0 #95abea;.5 #bfcbf0;1 #e0e5f7" focus="100%" type="gradient">
                  <o:fill v:ext="view" type="gradientUnscaled"/>
                </v:fill>
                <v:stroke joinstyle="miter"/>
                <v:textbox>
                  <w:txbxContent>
                    <w:p w:rsidR="007B1080" w:rsidRDefault="007B1080" w:rsidP="007B1080">
                      <w:pPr>
                        <w:pStyle w:val="volume"/>
                        <w:jc w:val="center"/>
                      </w:pPr>
                      <w:r>
                        <w:rPr>
                          <w:rFonts w:asciiTheme="minorHAnsi" w:hAnsi="Calibri" w:cstheme="minorBidi"/>
                          <w:color w:val="000000" w:themeColor="text1"/>
                          <w:kern w:val="24"/>
                          <w:sz w:val="36"/>
                          <w:szCs w:val="36"/>
                        </w:rPr>
                        <w:t>Pupils</w:t>
                      </w:r>
                    </w:p>
                    <w:p w:rsidR="007B1080" w:rsidRDefault="007B1080" w:rsidP="007B1080">
                      <w:pPr>
                        <w:pStyle w:val="volume"/>
                        <w:jc w:val="center"/>
                      </w:pPr>
                      <w:r>
                        <w:rPr>
                          <w:rFonts w:asciiTheme="minorHAnsi" w:hAnsi="Calibri" w:cstheme="minorBidi"/>
                          <w:color w:val="000000" w:themeColor="text1"/>
                          <w:kern w:val="24"/>
                          <w:sz w:val="36"/>
                          <w:szCs w:val="36"/>
                        </w:rPr>
                        <w:t>C spine palp</w:t>
                      </w:r>
                    </w:p>
                    <w:p w:rsidR="007B1080" w:rsidRDefault="007B1080" w:rsidP="007B1080">
                      <w:pPr>
                        <w:pStyle w:val="volume"/>
                        <w:jc w:val="center"/>
                      </w:pPr>
                      <w:r>
                        <w:rPr>
                          <w:rFonts w:asciiTheme="minorHAnsi" w:hAnsi="Calibri" w:cstheme="minorBidi"/>
                          <w:color w:val="000000" w:themeColor="text1"/>
                          <w:kern w:val="24"/>
                          <w:sz w:val="36"/>
                          <w:szCs w:val="36"/>
                        </w:rPr>
                        <w:t>Moves 4 limbs</w:t>
                      </w:r>
                    </w:p>
                  </w:txbxContent>
                </v:textbox>
                <w10:wrap anchorx="page"/>
              </v:roundrect>
            </w:pict>
          </mc:Fallback>
        </mc:AlternateContent>
      </w: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020FB9">
      <w:pPr>
        <w:rPr>
          <w:rFonts w:asciiTheme="minorHAnsi" w:hAnsiTheme="minorHAnsi" w:cstheme="minorHAnsi"/>
          <w:b/>
          <w:bCs/>
          <w:sz w:val="28"/>
          <w:szCs w:val="28"/>
        </w:rPr>
      </w:pPr>
      <w:r w:rsidRPr="0065069B">
        <w:rPr>
          <w:rFonts w:asciiTheme="minorHAnsi" w:hAnsiTheme="minorHAnsi" w:cstheme="minorHAnsi"/>
          <w:b/>
          <w:bCs/>
          <w:noProof/>
          <w:sz w:val="28"/>
          <w:szCs w:val="28"/>
        </w:rPr>
        <mc:AlternateContent>
          <mc:Choice Requires="wps">
            <w:drawing>
              <wp:anchor distT="0" distB="0" distL="114300" distR="114300" simplePos="0" relativeHeight="251744256" behindDoc="0" locked="0" layoutInCell="1" allowOverlap="1" wp14:anchorId="11289224" wp14:editId="5C7B222E">
                <wp:simplePos x="0" y="0"/>
                <wp:positionH relativeFrom="column">
                  <wp:posOffset>2785110</wp:posOffset>
                </wp:positionH>
                <wp:positionV relativeFrom="paragraph">
                  <wp:posOffset>99695</wp:posOffset>
                </wp:positionV>
                <wp:extent cx="1511935" cy="800100"/>
                <wp:effectExtent l="0" t="0" r="12065" b="19050"/>
                <wp:wrapNone/>
                <wp:docPr id="364" name="Rounded Rectangle 3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800100"/>
                        </a:xfrm>
                        <a:prstGeom prst="roundRect">
                          <a:avLst/>
                        </a:prstGeom>
                        <a:gradFill>
                          <a:gsLst>
                            <a:gs pos="0">
                              <a:srgbClr val="4472C4">
                                <a:tint val="66000"/>
                                <a:satMod val="160000"/>
                              </a:srgbClr>
                            </a:gs>
                            <a:gs pos="50000">
                              <a:srgbClr val="4472C4">
                                <a:tint val="44500"/>
                                <a:satMod val="160000"/>
                              </a:srgbClr>
                            </a:gs>
                            <a:gs pos="100000">
                              <a:srgbClr val="4472C4">
                                <a:tint val="23500"/>
                                <a:satMod val="160000"/>
                              </a:srgbClr>
                            </a:gs>
                          </a:gsLst>
                          <a:lin ang="5400000" scaled="0"/>
                        </a:gradFill>
                        <a:ln w="12700" cap="flat" cmpd="sng" algn="ctr">
                          <a:solidFill>
                            <a:srgbClr val="4472C4">
                              <a:shade val="50000"/>
                            </a:srgbClr>
                          </a:solidFill>
                          <a:prstDash val="solid"/>
                          <a:miter lim="800000"/>
                        </a:ln>
                        <a:effectLst/>
                      </wps:spPr>
                      <wps:txbx>
                        <w:txbxContent>
                          <w:p w:rsidR="007B1080" w:rsidRDefault="007B1080" w:rsidP="007B1080">
                            <w:pPr>
                              <w:jc w:val="center"/>
                            </w:pPr>
                            <w:r w:rsidRPr="00B32750">
                              <w:rPr>
                                <w:rFonts w:ascii="Calibri" w:hAnsi="Calibri" w:cs="Times New Roman"/>
                                <w:color w:val="000000"/>
                                <w:kern w:val="24"/>
                                <w:sz w:val="36"/>
                                <w:szCs w:val="36"/>
                              </w:rPr>
                              <w:t>SGD</w:t>
                            </w:r>
                            <w:r w:rsidR="00020FB9">
                              <w:rPr>
                                <w:rFonts w:ascii="Calibri" w:hAnsi="Calibri" w:cs="Times New Roman"/>
                                <w:color w:val="000000"/>
                                <w:kern w:val="24"/>
                                <w:sz w:val="36"/>
                                <w:szCs w:val="36"/>
                              </w:rPr>
                              <w:t>, BVM</w:t>
                            </w:r>
                            <w:r w:rsidRPr="00B32750">
                              <w:rPr>
                                <w:rFonts w:ascii="Calibri" w:hAnsi="Calibri" w:cs="Times New Roman"/>
                                <w:color w:val="000000"/>
                                <w:kern w:val="24"/>
                                <w:sz w:val="36"/>
                                <w:szCs w:val="36"/>
                              </w:rPr>
                              <w:t xml:space="preserve"> or </w:t>
                            </w:r>
                            <w:r>
                              <w:rPr>
                                <w:rFonts w:ascii="Calibri" w:hAnsi="Calibri" w:cs="Times New Roman"/>
                                <w:color w:val="000000"/>
                                <w:kern w:val="24"/>
                                <w:sz w:val="36"/>
                                <w:szCs w:val="36"/>
                              </w:rPr>
                              <w:t>surgical</w:t>
                            </w:r>
                          </w:p>
                        </w:txbxContent>
                      </wps:txbx>
                      <wps:bodyPr rtlCol="0" anchor="ctr">
                        <a:noAutofit/>
                      </wps:bodyPr>
                    </wps:wsp>
                  </a:graphicData>
                </a:graphic>
                <wp14:sizeRelH relativeFrom="page">
                  <wp14:pctWidth>0</wp14:pctWidth>
                </wp14:sizeRelH>
                <wp14:sizeRelV relativeFrom="page">
                  <wp14:pctHeight>0</wp14:pctHeight>
                </wp14:sizeRelV>
              </wp:anchor>
            </w:drawing>
          </mc:Choice>
          <mc:Fallback>
            <w:pict>
              <v:roundrect w14:anchorId="11289224" id="_x0000_s1084" style="position:absolute;margin-left:219.3pt;margin-top:7.85pt;width:119.05pt;height:6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" fillcolor="#95abea" strokecolor="#2f528f" strokeweight="1pt">
                <v:fill color2="#e0e5f7" colors="0 #95abea;.5 #bfcbf0;1 #e0e5f7" focus="100%" type="gradient">
                  <o:fill v:ext="view" type="gradientUnscaled"/>
                </v:fill>
                <v:stroke joinstyle="miter"/>
                <v:path arrowok="t"/>
                <v:textbox>
                  <w:txbxContent>
                    <w:p w:rsidR="007B1080" w:rsidRDefault="007B1080" w:rsidP="007B1080">
                      <w:pPr>
                        <w:pStyle w:val="volume"/>
                        <w:jc w:val="center"/>
                      </w:pPr>
                      <w:r w:rsidRPr="00B32750">
                        <w:rPr>
                          <w:rFonts w:ascii="Calibri" w:hAnsi="Calibri" w:cs="Times New Roman"/>
                          <w:color w:val="000000"/>
                          <w:kern w:val="24"/>
                          <w:sz w:val="36"/>
                          <w:szCs w:val="36"/>
                        </w:rPr>
                        <w:t>SGD</w:t>
                      </w:r>
                      <w:r w:rsidR="00020FB9">
                        <w:rPr>
                          <w:rFonts w:ascii="Calibri" w:hAnsi="Calibri" w:cs="Times New Roman"/>
                          <w:color w:val="000000"/>
                          <w:kern w:val="24"/>
                          <w:sz w:val="36"/>
                          <w:szCs w:val="36"/>
                        </w:rPr>
                        <w:t>, BVM</w:t>
                      </w:r>
                      <w:r w:rsidRPr="00B32750">
                        <w:rPr>
                          <w:rFonts w:ascii="Calibri" w:hAnsi="Calibri" w:cs="Times New Roman"/>
                          <w:color w:val="000000"/>
                          <w:kern w:val="24"/>
                          <w:sz w:val="36"/>
                          <w:szCs w:val="36"/>
                        </w:rPr>
                        <w:t xml:space="preserve"> or </w:t>
                      </w:r>
                      <w:r>
                        <w:rPr>
                          <w:rFonts w:ascii="Calibri" w:hAnsi="Calibri" w:cs="Times New Roman"/>
                          <w:color w:val="000000"/>
                          <w:kern w:val="24"/>
                          <w:sz w:val="36"/>
                          <w:szCs w:val="36"/>
                        </w:rPr>
                        <w:t>surgical</w:t>
                      </w:r>
                    </w:p>
                  </w:txbxContent>
                </v:textbox>
              </v:roundrect>
            </w:pict>
          </mc:Fallback>
        </mc:AlternateContent>
      </w: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7B1080" w:rsidRPr="0065069B" w:rsidRDefault="007B1080">
      <w:pPr>
        <w:rPr>
          <w:rFonts w:asciiTheme="minorHAnsi" w:hAnsiTheme="minorHAnsi" w:cstheme="minorHAnsi"/>
          <w:b/>
          <w:bCs/>
          <w:sz w:val="28"/>
          <w:szCs w:val="28"/>
        </w:rPr>
      </w:pPr>
    </w:p>
    <w:p w:rsidR="005F2A9C" w:rsidRPr="0065069B" w:rsidRDefault="005F2A9C">
      <w:pPr>
        <w:rPr>
          <w:rFonts w:asciiTheme="minorHAnsi" w:hAnsiTheme="minorHAnsi" w:cstheme="minorHAnsi"/>
          <w:b/>
          <w:bCs/>
          <w:sz w:val="28"/>
          <w:szCs w:val="28"/>
        </w:rPr>
      </w:pPr>
      <w:r w:rsidRPr="0065069B">
        <w:rPr>
          <w:rFonts w:asciiTheme="minorHAnsi" w:hAnsiTheme="minorHAnsi" w:cstheme="minorHAnsi"/>
          <w:b/>
          <w:bCs/>
          <w:sz w:val="28"/>
          <w:szCs w:val="28"/>
        </w:rPr>
        <w:lastRenderedPageBreak/>
        <w:t>Circulation</w:t>
      </w:r>
    </w:p>
    <w:p w:rsidR="005443DE" w:rsidRPr="0065069B" w:rsidRDefault="005443DE" w:rsidP="005443DE">
      <w:pPr>
        <w:rPr>
          <w:rFonts w:asciiTheme="minorHAnsi" w:hAnsiTheme="minorHAnsi" w:cstheme="minorHAnsi"/>
        </w:rPr>
      </w:pPr>
      <w:r w:rsidRPr="0065069B">
        <w:rPr>
          <w:rFonts w:asciiTheme="minorHAnsi" w:hAnsiTheme="minorHAnsi" w:cstheme="minorHAnsi"/>
        </w:rPr>
        <w:tab/>
        <w:t>Head to toe hemorrhage assessment</w:t>
      </w:r>
      <w:r w:rsidR="001C78C4" w:rsidRPr="0065069B">
        <w:rPr>
          <w:rFonts w:asciiTheme="minorHAnsi" w:hAnsiTheme="minorHAnsi" w:cstheme="minorHAnsi"/>
        </w:rPr>
        <w:t xml:space="preserve"> of the fully undressed patient </w:t>
      </w:r>
      <w:r w:rsidRPr="0065069B">
        <w:rPr>
          <w:rFonts w:asciiTheme="minorHAnsi" w:hAnsiTheme="minorHAnsi" w:cstheme="minorHAnsi"/>
        </w:rPr>
        <w:t>and quick hemorrhage control using one of the 3 available hemorrhage control methods.</w:t>
      </w:r>
    </w:p>
    <w:p w:rsidR="005F2A9C" w:rsidRPr="0065069B" w:rsidRDefault="00A4272E">
      <w:pPr>
        <w:rPr>
          <w:rFonts w:asciiTheme="minorHAnsi" w:hAnsiTheme="minorHAnsi" w:cstheme="minorHAnsi"/>
          <w:b/>
          <w:bCs/>
          <w:sz w:val="28"/>
          <w:szCs w:val="28"/>
        </w:rPr>
      </w:pPr>
      <w:r w:rsidRPr="0065069B">
        <w:rPr>
          <w:rFonts w:asciiTheme="minorHAnsi" w:hAnsiTheme="minorHAnsi" w:cstheme="minorHAnsi"/>
          <w:noProof/>
        </w:rPr>
        <mc:AlternateContent>
          <mc:Choice Requires="wps">
            <w:drawing>
              <wp:anchor distT="91440" distB="91440" distL="114300" distR="114300" simplePos="0" relativeHeight="251732992" behindDoc="0" locked="0" layoutInCell="1" allowOverlap="1">
                <wp:simplePos x="0" y="0"/>
                <wp:positionH relativeFrom="margin">
                  <wp:posOffset>-198120</wp:posOffset>
                </wp:positionH>
                <wp:positionV relativeFrom="paragraph">
                  <wp:posOffset>428625</wp:posOffset>
                </wp:positionV>
                <wp:extent cx="6332220" cy="1403985"/>
                <wp:effectExtent l="0" t="0" r="0" b="5080"/>
                <wp:wrapTopAndBottom/>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1403985"/>
                        </a:xfrm>
                        <a:prstGeom prst="rect">
                          <a:avLst/>
                        </a:prstGeom>
                        <a:noFill/>
                        <a:ln w="9525">
                          <a:noFill/>
                          <a:miter lim="800000"/>
                          <a:headEnd/>
                          <a:tailEnd/>
                        </a:ln>
                      </wps:spPr>
                      <wps:txbx>
                        <w:txbxContent>
                          <w:p w:rsidR="006153E3" w:rsidRDefault="006153E3">
                            <w:pPr>
                              <w:pBdr>
                                <w:top w:val="single" w:sz="24" w:space="8" w:color="4472C4" w:themeColor="accent1"/>
                                <w:bottom w:val="single" w:sz="24" w:space="8" w:color="4472C4" w:themeColor="accent1"/>
                              </w:pBdr>
                              <w:rPr>
                                <w:b/>
                                <w:i/>
                                <w:iCs/>
                                <w:color w:val="4472C4" w:themeColor="accent1"/>
                                <w:sz w:val="28"/>
                                <w:szCs w:val="28"/>
                              </w:rPr>
                            </w:pPr>
                            <w:r>
                              <w:rPr>
                                <w:b/>
                                <w:i/>
                                <w:iCs/>
                                <w:color w:val="4472C4" w:themeColor="accent1"/>
                                <w:sz w:val="28"/>
                                <w:szCs w:val="28"/>
                              </w:rPr>
                              <w:t>Hemorrhage Control Methods</w:t>
                            </w:r>
                          </w:p>
                          <w:p w:rsidR="006153E3" w:rsidRDefault="006153E3">
                            <w:pPr>
                              <w:pBdr>
                                <w:top w:val="single" w:sz="24" w:space="8" w:color="4472C4" w:themeColor="accent1"/>
                                <w:bottom w:val="single" w:sz="24" w:space="8" w:color="4472C4" w:themeColor="accent1"/>
                              </w:pBdr>
                              <w:rPr>
                                <w:iCs/>
                                <w:color w:val="000000" w:themeColor="text1"/>
                              </w:rPr>
                            </w:pPr>
                          </w:p>
                          <w:p w:rsidR="006153E3" w:rsidRDefault="006153E3" w:rsidP="006153E3">
                            <w:pPr>
                              <w:pStyle w:val="ListParagraph"/>
                              <w:numPr>
                                <w:ilvl w:val="0"/>
                                <w:numId w:val="26"/>
                              </w:numPr>
                              <w:pBdr>
                                <w:top w:val="single" w:sz="24" w:space="8" w:color="4472C4" w:themeColor="accent1"/>
                                <w:bottom w:val="single" w:sz="24" w:space="8" w:color="4472C4" w:themeColor="accent1"/>
                              </w:pBdr>
                              <w:rPr>
                                <w:iCs/>
                                <w:color w:val="000000" w:themeColor="text1"/>
                              </w:rPr>
                            </w:pPr>
                            <w:r>
                              <w:rPr>
                                <w:iCs/>
                                <w:color w:val="000000" w:themeColor="text1"/>
                              </w:rPr>
                              <w:t xml:space="preserve">Direct pressure. Take a good wad of 4X4 gauze squares and using straight fingers apply as much force as possible into the area of maximum bleeding. Keep on for at least 3 minutes before checking for success. Add more gauze if needed, never remove soaked gauze. </w:t>
                            </w:r>
                            <w:r>
                              <w:rPr>
                                <w:iCs/>
                                <w:noProof/>
                                <w:color w:val="000000" w:themeColor="text1"/>
                              </w:rPr>
                              <w:drawing>
                                <wp:inline distT="0" distB="0" distL="0" distR="0">
                                  <wp:extent cx="1805940" cy="952379"/>
                                  <wp:effectExtent l="0" t="0" r="3810" b="63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g54.jpg"/>
                                          <pic:cNvPicPr/>
                                        </pic:nvPicPr>
                                        <pic:blipFill>
                                          <a:blip r:embed="rId16">
                                            <a:extLst>
                                              <a:ext uri="{28A0092B-C50C-407E-A947-70E740481C1C}">
                                                <a14:useLocalDpi xmlns:a14="http://schemas.microsoft.com/office/drawing/2010/main" val="0"/>
                                              </a:ext>
                                            </a:extLst>
                                          </a:blip>
                                          <a:stretch>
                                            <a:fillRect/>
                                          </a:stretch>
                                        </pic:blipFill>
                                        <pic:spPr>
                                          <a:xfrm>
                                            <a:off x="0" y="0"/>
                                            <a:ext cx="1838814" cy="969715"/>
                                          </a:xfrm>
                                          <a:prstGeom prst="rect">
                                            <a:avLst/>
                                          </a:prstGeom>
                                        </pic:spPr>
                                      </pic:pic>
                                    </a:graphicData>
                                  </a:graphic>
                                </wp:inline>
                              </w:drawing>
                            </w:r>
                          </w:p>
                          <w:p w:rsidR="006153E3" w:rsidRDefault="006153E3" w:rsidP="006153E3">
                            <w:pPr>
                              <w:pStyle w:val="ListParagraph"/>
                              <w:numPr>
                                <w:ilvl w:val="0"/>
                                <w:numId w:val="26"/>
                              </w:numPr>
                              <w:pBdr>
                                <w:top w:val="single" w:sz="24" w:space="8" w:color="4472C4" w:themeColor="accent1"/>
                                <w:bottom w:val="single" w:sz="24" w:space="8" w:color="4472C4" w:themeColor="accent1"/>
                              </w:pBdr>
                              <w:rPr>
                                <w:iCs/>
                                <w:color w:val="000000" w:themeColor="text1"/>
                              </w:rPr>
                            </w:pPr>
                            <w:r>
                              <w:rPr>
                                <w:iCs/>
                                <w:color w:val="000000" w:themeColor="text1"/>
                              </w:rPr>
                              <w:t xml:space="preserve">Tourniquet. Excellent method of bleeding control for any limb wounds. We do not carry combat tourniquets in our ERs so you will have to improvise with a blood pressure cuff manually inflated to 300mmHg </w:t>
                            </w:r>
                            <w:r w:rsidR="00A4272E">
                              <w:rPr>
                                <w:iCs/>
                                <w:color w:val="000000" w:themeColor="text1"/>
                              </w:rPr>
                              <w:t>or until the distal pulses disappear. Prolonged tourniquet use can result in ischemic damage to distal tissue but the immediate benefit to blood loss reduction makes it a worthwhile intervention. Mark the time you have started the tourniquet application. Ideally, leave it on for 2 hour</w:t>
                            </w:r>
                            <w:r w:rsidR="005443DE">
                              <w:rPr>
                                <w:iCs/>
                                <w:color w:val="000000" w:themeColor="text1"/>
                              </w:rPr>
                              <w:t>s</w:t>
                            </w:r>
                            <w:r w:rsidR="00A4272E">
                              <w:rPr>
                                <w:iCs/>
                                <w:color w:val="000000" w:themeColor="text1"/>
                              </w:rPr>
                              <w:t xml:space="preserve"> or less but can leave it for up to </w:t>
                            </w:r>
                            <w:r w:rsidR="007D0912">
                              <w:rPr>
                                <w:iCs/>
                                <w:color w:val="000000" w:themeColor="text1"/>
                              </w:rPr>
                              <w:t>3-</w:t>
                            </w:r>
                            <w:r w:rsidR="00A4272E">
                              <w:rPr>
                                <w:iCs/>
                                <w:color w:val="000000" w:themeColor="text1"/>
                              </w:rPr>
                              <w:t xml:space="preserve">4 hours if necessary. </w:t>
                            </w:r>
                          </w:p>
                          <w:p w:rsidR="00A4272E" w:rsidRDefault="00A4272E" w:rsidP="006153E3">
                            <w:pPr>
                              <w:pStyle w:val="ListParagraph"/>
                              <w:numPr>
                                <w:ilvl w:val="0"/>
                                <w:numId w:val="26"/>
                              </w:numPr>
                              <w:pBdr>
                                <w:top w:val="single" w:sz="24" w:space="8" w:color="4472C4" w:themeColor="accent1"/>
                                <w:bottom w:val="single" w:sz="24" w:space="8" w:color="4472C4" w:themeColor="accent1"/>
                              </w:pBdr>
                              <w:rPr>
                                <w:iCs/>
                                <w:color w:val="000000" w:themeColor="text1"/>
                              </w:rPr>
                            </w:pPr>
                            <w:r>
                              <w:rPr>
                                <w:iCs/>
                                <w:color w:val="000000" w:themeColor="text1"/>
                              </w:rPr>
                              <w:t xml:space="preserve">Foley catheter. Balloon tamponade is a well recognized surgical blood loss control technique. It is particularly useful for deep junctional hemorrhage (axilla, neck and groin) that are inaccessible to both direct pressure and tourniquets. 93% success with achieving local tamponade in the largest trauma case series of this technique. Insert the Foley as far as it will go, inflate the balloon and clamp the tube to prevent blood loss through it.  </w:t>
                            </w:r>
                          </w:p>
                          <w:p w:rsidR="00A4272E" w:rsidRPr="00A4272E" w:rsidRDefault="00A4272E" w:rsidP="00A4272E">
                            <w:pPr>
                              <w:pBdr>
                                <w:top w:val="single" w:sz="24" w:space="8" w:color="4472C4" w:themeColor="accent1"/>
                                <w:bottom w:val="single" w:sz="24" w:space="8" w:color="4472C4" w:themeColor="accent1"/>
                              </w:pBdr>
                              <w:ind w:left="360"/>
                              <w:rPr>
                                <w:iCs/>
                                <w:color w:val="000000" w:themeColor="text1"/>
                              </w:rPr>
                            </w:pPr>
                            <w:r>
                              <w:rPr>
                                <w:iCs/>
                                <w:noProof/>
                                <w:color w:val="000000" w:themeColor="text1"/>
                              </w:rPr>
                              <w:drawing>
                                <wp:inline distT="0" distB="0" distL="0" distR="0">
                                  <wp:extent cx="3025140" cy="1423670"/>
                                  <wp:effectExtent l="0" t="0" r="3810" b="508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foley.png"/>
                                          <pic:cNvPicPr/>
                                        </pic:nvPicPr>
                                        <pic:blipFill>
                                          <a:blip r:embed="rId17">
                                            <a:extLst>
                                              <a:ext uri="{28A0092B-C50C-407E-A947-70E740481C1C}">
                                                <a14:useLocalDpi xmlns:a14="http://schemas.microsoft.com/office/drawing/2010/main" val="0"/>
                                              </a:ext>
                                            </a:extLst>
                                          </a:blip>
                                          <a:stretch>
                                            <a:fillRect/>
                                          </a:stretch>
                                        </pic:blipFill>
                                        <pic:spPr>
                                          <a:xfrm>
                                            <a:off x="0" y="0"/>
                                            <a:ext cx="3025140" cy="14236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margin-left:-15.6pt;margin-top:33.75pt;width:498.6pt;height:110.55pt;z-index:25173299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" filled="f" stroked="f">
                <v:textbox style="mso-fit-shape-to-text:t">
                  <w:txbxContent>
                    <w:p w:rsidR="006153E3" w:rsidRDefault="006153E3">
                      <w:pPr>
                        <w:pBdr>
                          <w:top w:val="single" w:sz="24" w:space="8" w:color="4472C4" w:themeColor="accent1"/>
                          <w:bottom w:val="single" w:sz="24" w:space="8" w:color="4472C4" w:themeColor="accent1"/>
                        </w:pBdr>
                        <w:rPr>
                          <w:b/>
                          <w:i/>
                          <w:iCs/>
                          <w:color w:val="4472C4" w:themeColor="accent1"/>
                          <w:sz w:val="28"/>
                          <w:szCs w:val="28"/>
                        </w:rPr>
                      </w:pPr>
                      <w:r>
                        <w:rPr>
                          <w:b/>
                          <w:i/>
                          <w:iCs/>
                          <w:color w:val="4472C4" w:themeColor="accent1"/>
                          <w:sz w:val="28"/>
                          <w:szCs w:val="28"/>
                        </w:rPr>
                        <w:t>Hemorrhage Control Methods</w:t>
                      </w:r>
                    </w:p>
                    <w:p w:rsidR="006153E3" w:rsidRDefault="006153E3">
                      <w:pPr>
                        <w:pBdr>
                          <w:top w:val="single" w:sz="24" w:space="8" w:color="4472C4" w:themeColor="accent1"/>
                          <w:bottom w:val="single" w:sz="24" w:space="8" w:color="4472C4" w:themeColor="accent1"/>
                        </w:pBdr>
                        <w:rPr>
                          <w:iCs/>
                          <w:color w:val="000000" w:themeColor="text1"/>
                        </w:rPr>
                      </w:pPr>
                    </w:p>
                    <w:p w:rsidR="006153E3" w:rsidRDefault="006153E3" w:rsidP="006153E3">
                      <w:pPr>
                        <w:pStyle w:val="ListParagraph"/>
                        <w:numPr>
                          <w:ilvl w:val="0"/>
                          <w:numId w:val="26"/>
                        </w:numPr>
                        <w:pBdr>
                          <w:top w:val="single" w:sz="24" w:space="8" w:color="4472C4" w:themeColor="accent1"/>
                          <w:bottom w:val="single" w:sz="24" w:space="8" w:color="4472C4" w:themeColor="accent1"/>
                        </w:pBdr>
                        <w:rPr>
                          <w:iCs/>
                          <w:color w:val="000000" w:themeColor="text1"/>
                        </w:rPr>
                      </w:pPr>
                      <w:r>
                        <w:rPr>
                          <w:iCs/>
                          <w:color w:val="000000" w:themeColor="text1"/>
                        </w:rPr>
                        <w:t xml:space="preserve">Direct pressure. Take a good wad of 4X4 gauze squares and using straight fingers apply as much force as possible into the area of maximum bleeding. Keep on for at least 3 minutes before checking for success. Add more gauze if needed, never remove soaked gauze. </w:t>
                      </w:r>
                      <w:r>
                        <w:rPr>
                          <w:iCs/>
                          <w:noProof/>
                          <w:color w:val="000000" w:themeColor="text1"/>
                        </w:rPr>
                        <w:drawing>
                          <wp:inline distT="0" distB="0" distL="0" distR="0">
                            <wp:extent cx="1805940" cy="952379"/>
                            <wp:effectExtent l="0" t="0" r="3810" b="63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g54.jpg"/>
                                    <pic:cNvPicPr/>
                                  </pic:nvPicPr>
                                  <pic:blipFill>
                                    <a:blip r:embed="rId18">
                                      <a:extLst>
                                        <a:ext uri="{28A0092B-C50C-407E-A947-70E740481C1C}">
                                          <a14:useLocalDpi xmlns:a14="http://schemas.microsoft.com/office/drawing/2010/main" val="0"/>
                                        </a:ext>
                                      </a:extLst>
                                    </a:blip>
                                    <a:stretch>
                                      <a:fillRect/>
                                    </a:stretch>
                                  </pic:blipFill>
                                  <pic:spPr>
                                    <a:xfrm>
                                      <a:off x="0" y="0"/>
                                      <a:ext cx="1838814" cy="969715"/>
                                    </a:xfrm>
                                    <a:prstGeom prst="rect">
                                      <a:avLst/>
                                    </a:prstGeom>
                                  </pic:spPr>
                                </pic:pic>
                              </a:graphicData>
                            </a:graphic>
                          </wp:inline>
                        </w:drawing>
                      </w:r>
                    </w:p>
                    <w:p w:rsidR="006153E3" w:rsidRDefault="006153E3" w:rsidP="006153E3">
                      <w:pPr>
                        <w:pStyle w:val="ListParagraph"/>
                        <w:numPr>
                          <w:ilvl w:val="0"/>
                          <w:numId w:val="26"/>
                        </w:numPr>
                        <w:pBdr>
                          <w:top w:val="single" w:sz="24" w:space="8" w:color="4472C4" w:themeColor="accent1"/>
                          <w:bottom w:val="single" w:sz="24" w:space="8" w:color="4472C4" w:themeColor="accent1"/>
                        </w:pBdr>
                        <w:rPr>
                          <w:iCs/>
                          <w:color w:val="000000" w:themeColor="text1"/>
                        </w:rPr>
                      </w:pPr>
                      <w:r>
                        <w:rPr>
                          <w:iCs/>
                          <w:color w:val="000000" w:themeColor="text1"/>
                        </w:rPr>
                        <w:t xml:space="preserve">Tourniquet. Excellent method of bleeding control for any limb wounds. We do not carry combat tourniquets in our ERs so you will have to improvise with a blood pressure cuff manually inflated to 300mmHg </w:t>
                      </w:r>
                      <w:r w:rsidR="00A4272E">
                        <w:rPr>
                          <w:iCs/>
                          <w:color w:val="000000" w:themeColor="text1"/>
                        </w:rPr>
                        <w:t>or until the distal pulses disappear. Prolonged tourniquet use can result in ischemic damage to distal tissue but the immediate benefit to blood loss reduction makes it a worthwhile intervention. Mark the time you have started the tourniquet application. Ideally, leave it on for 2 hour</w:t>
                      </w:r>
                      <w:r w:rsidR="005443DE">
                        <w:rPr>
                          <w:iCs/>
                          <w:color w:val="000000" w:themeColor="text1"/>
                        </w:rPr>
                        <w:t>s</w:t>
                      </w:r>
                      <w:r w:rsidR="00A4272E">
                        <w:rPr>
                          <w:iCs/>
                          <w:color w:val="000000" w:themeColor="text1"/>
                        </w:rPr>
                        <w:t xml:space="preserve"> or less but can leave it for up to </w:t>
                      </w:r>
                      <w:r w:rsidR="007D0912">
                        <w:rPr>
                          <w:iCs/>
                          <w:color w:val="000000" w:themeColor="text1"/>
                        </w:rPr>
                        <w:t>3-</w:t>
                      </w:r>
                      <w:r w:rsidR="00A4272E">
                        <w:rPr>
                          <w:iCs/>
                          <w:color w:val="000000" w:themeColor="text1"/>
                        </w:rPr>
                        <w:t xml:space="preserve">4 hours if necessary. </w:t>
                      </w:r>
                    </w:p>
                    <w:p w:rsidR="00A4272E" w:rsidRDefault="00A4272E" w:rsidP="006153E3">
                      <w:pPr>
                        <w:pStyle w:val="ListParagraph"/>
                        <w:numPr>
                          <w:ilvl w:val="0"/>
                          <w:numId w:val="26"/>
                        </w:numPr>
                        <w:pBdr>
                          <w:top w:val="single" w:sz="24" w:space="8" w:color="4472C4" w:themeColor="accent1"/>
                          <w:bottom w:val="single" w:sz="24" w:space="8" w:color="4472C4" w:themeColor="accent1"/>
                        </w:pBdr>
                        <w:rPr>
                          <w:iCs/>
                          <w:color w:val="000000" w:themeColor="text1"/>
                        </w:rPr>
                      </w:pPr>
                      <w:r>
                        <w:rPr>
                          <w:iCs/>
                          <w:color w:val="000000" w:themeColor="text1"/>
                        </w:rPr>
                        <w:t xml:space="preserve">Foley catheter. Balloon tamponade is a well recognized surgical blood loss control technique. It is particularly useful for deep junctional hemorrhage (axilla, neck and groin) that are inaccessible to both direct pressure and tourniquets. 93% success with achieving local tamponade in the largest trauma case series of this technique. Insert the Foley as far as it will go, inflate the balloon and clamp the tube to prevent blood loss through it.  </w:t>
                      </w:r>
                    </w:p>
                    <w:p w:rsidR="00A4272E" w:rsidRPr="00A4272E" w:rsidRDefault="00A4272E" w:rsidP="00A4272E">
                      <w:pPr>
                        <w:pBdr>
                          <w:top w:val="single" w:sz="24" w:space="8" w:color="4472C4" w:themeColor="accent1"/>
                          <w:bottom w:val="single" w:sz="24" w:space="8" w:color="4472C4" w:themeColor="accent1"/>
                        </w:pBdr>
                        <w:ind w:left="360"/>
                        <w:rPr>
                          <w:iCs/>
                          <w:color w:val="000000" w:themeColor="text1"/>
                        </w:rPr>
                      </w:pPr>
                      <w:r>
                        <w:rPr>
                          <w:iCs/>
                          <w:noProof/>
                          <w:color w:val="000000" w:themeColor="text1"/>
                        </w:rPr>
                        <w:drawing>
                          <wp:inline distT="0" distB="0" distL="0" distR="0">
                            <wp:extent cx="3025140" cy="1423670"/>
                            <wp:effectExtent l="0" t="0" r="3810" b="508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foley.png"/>
                                    <pic:cNvPicPr/>
                                  </pic:nvPicPr>
                                  <pic:blipFill>
                                    <a:blip r:embed="rId19">
                                      <a:extLst>
                                        <a:ext uri="{28A0092B-C50C-407E-A947-70E740481C1C}">
                                          <a14:useLocalDpi xmlns:a14="http://schemas.microsoft.com/office/drawing/2010/main" val="0"/>
                                        </a:ext>
                                      </a:extLst>
                                    </a:blip>
                                    <a:stretch>
                                      <a:fillRect/>
                                    </a:stretch>
                                  </pic:blipFill>
                                  <pic:spPr>
                                    <a:xfrm>
                                      <a:off x="0" y="0"/>
                                      <a:ext cx="3025140" cy="1423670"/>
                                    </a:xfrm>
                                    <a:prstGeom prst="rect">
                                      <a:avLst/>
                                    </a:prstGeom>
                                  </pic:spPr>
                                </pic:pic>
                              </a:graphicData>
                            </a:graphic>
                          </wp:inline>
                        </w:drawing>
                      </w:r>
                    </w:p>
                  </w:txbxContent>
                </v:textbox>
                <w10:wrap type="topAndBottom" anchorx="margin"/>
              </v:shape>
            </w:pict>
          </mc:Fallback>
        </mc:AlternateContent>
      </w:r>
    </w:p>
    <w:p w:rsidR="006153E3" w:rsidRPr="0065069B" w:rsidRDefault="006153E3">
      <w:pPr>
        <w:rPr>
          <w:rFonts w:asciiTheme="minorHAnsi" w:hAnsiTheme="minorHAnsi" w:cstheme="minorHAnsi"/>
        </w:rPr>
      </w:pPr>
    </w:p>
    <w:p w:rsidR="006153E3" w:rsidRPr="0065069B" w:rsidRDefault="006153E3">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r>
      <w:r w:rsidRPr="0065069B">
        <w:rPr>
          <w:rFonts w:asciiTheme="minorHAnsi" w:hAnsiTheme="minorHAnsi" w:cstheme="minorHAnsi"/>
          <w:b/>
          <w:bCs/>
        </w:rPr>
        <w:t>Scalp injuries</w:t>
      </w:r>
      <w:r w:rsidRPr="0065069B">
        <w:rPr>
          <w:rFonts w:asciiTheme="minorHAnsi" w:hAnsiTheme="minorHAnsi" w:cstheme="minorHAnsi"/>
        </w:rPr>
        <w:t xml:space="preserve">. Bleed like stink, but luckily are fairly easy to stop- direct pressure, and if that does not work, figure of 8 stitch with the largest curved needle that you can find. If you have ever heard that “hypotension is never from a head injury”, that applies to a brain hemorrhage only, people will and do </w:t>
      </w:r>
      <w:proofErr w:type="spellStart"/>
      <w:r w:rsidRPr="0065069B">
        <w:rPr>
          <w:rFonts w:asciiTheme="minorHAnsi" w:hAnsiTheme="minorHAnsi" w:cstheme="minorHAnsi"/>
        </w:rPr>
        <w:t>exasanguinate</w:t>
      </w:r>
      <w:proofErr w:type="spellEnd"/>
      <w:r w:rsidRPr="0065069B">
        <w:rPr>
          <w:rFonts w:asciiTheme="minorHAnsi" w:hAnsiTheme="minorHAnsi" w:cstheme="minorHAnsi"/>
        </w:rPr>
        <w:t xml:space="preserve"> from scalp wounds.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r>
      <w:r w:rsidRPr="0065069B">
        <w:rPr>
          <w:rFonts w:asciiTheme="minorHAnsi" w:hAnsiTheme="minorHAnsi" w:cstheme="minorHAnsi"/>
          <w:b/>
          <w:bCs/>
        </w:rPr>
        <w:t>Neck</w:t>
      </w:r>
      <w:r w:rsidRPr="0065069B">
        <w:rPr>
          <w:rFonts w:asciiTheme="minorHAnsi" w:hAnsiTheme="minorHAnsi" w:cstheme="minorHAnsi"/>
        </w:rPr>
        <w:t>: Rapidly explore with forceps- if there is no penetration of the platysma (the big sheath-like muscle beneath the subcutaneous layer), dress it an carry on, it is of no consequence. If it does penetrate platysma, assume that the carotid and the IJ are damaged and immediately apply pressure</w:t>
      </w:r>
      <w:r w:rsidR="007D0912" w:rsidRPr="0065069B">
        <w:rPr>
          <w:rFonts w:asciiTheme="minorHAnsi" w:hAnsiTheme="minorHAnsi" w:cstheme="minorHAnsi"/>
        </w:rPr>
        <w:t xml:space="preserve"> or Foley</w:t>
      </w:r>
      <w:r w:rsidRPr="0065069B">
        <w:rPr>
          <w:rFonts w:asciiTheme="minorHAnsi" w:hAnsiTheme="minorHAnsi" w:cstheme="minorHAnsi"/>
        </w:rPr>
        <w:t xml:space="preserve"> and prepare your airway kit in case the hematoma becomes expansive and attempts to occlude the airway. Also assume that the trachea, bronchus and esophagus have been injured (regardless whether it is zone 1,2 or 3) but since you can't do anything about those, simply avoid putting an NG tube in someone with a neck stab in case esophagus has been penetrated</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r>
      <w:r w:rsidRPr="0065069B">
        <w:rPr>
          <w:rFonts w:asciiTheme="minorHAnsi" w:hAnsiTheme="minorHAnsi" w:cstheme="minorHAnsi"/>
          <w:b/>
          <w:bCs/>
        </w:rPr>
        <w:t>Chest</w:t>
      </w:r>
      <w:r w:rsidRPr="0065069B">
        <w:rPr>
          <w:rFonts w:asciiTheme="minorHAnsi" w:hAnsiTheme="minorHAnsi" w:cstheme="minorHAnsi"/>
        </w:rPr>
        <w:t>: If there is an injury that penetrates into the chest cavity (</w:t>
      </w:r>
      <w:proofErr w:type="spellStart"/>
      <w:r w:rsidRPr="0065069B">
        <w:rPr>
          <w:rFonts w:asciiTheme="minorHAnsi" w:hAnsiTheme="minorHAnsi" w:cstheme="minorHAnsi"/>
        </w:rPr>
        <w:t>ie</w:t>
      </w:r>
      <w:proofErr w:type="spellEnd"/>
      <w:r w:rsidRPr="0065069B">
        <w:rPr>
          <w:rFonts w:asciiTheme="minorHAnsi" w:hAnsiTheme="minorHAnsi" w:cstheme="minorHAnsi"/>
        </w:rPr>
        <w:t xml:space="preserve">, through the intercostal muscle layer), immediately put a chest tube- there WILL be </w:t>
      </w:r>
      <w:proofErr w:type="spellStart"/>
      <w:r w:rsidRPr="0065069B">
        <w:rPr>
          <w:rFonts w:asciiTheme="minorHAnsi" w:hAnsiTheme="minorHAnsi" w:cstheme="minorHAnsi"/>
        </w:rPr>
        <w:t>hemo</w:t>
      </w:r>
      <w:proofErr w:type="spellEnd"/>
      <w:r w:rsidRPr="0065069B">
        <w:rPr>
          <w:rFonts w:asciiTheme="minorHAnsi" w:hAnsiTheme="minorHAnsi" w:cstheme="minorHAnsi"/>
        </w:rPr>
        <w:t xml:space="preserve"> if not </w:t>
      </w:r>
      <w:proofErr w:type="spellStart"/>
      <w:r w:rsidRPr="0065069B">
        <w:rPr>
          <w:rFonts w:asciiTheme="minorHAnsi" w:hAnsiTheme="minorHAnsi" w:cstheme="minorHAnsi"/>
        </w:rPr>
        <w:t>hemo</w:t>
      </w:r>
      <w:proofErr w:type="spellEnd"/>
      <w:r w:rsidRPr="0065069B">
        <w:rPr>
          <w:rFonts w:asciiTheme="minorHAnsi" w:hAnsiTheme="minorHAnsi" w:cstheme="minorHAnsi"/>
        </w:rPr>
        <w:t>/</w:t>
      </w:r>
      <w:proofErr w:type="spellStart"/>
      <w:r w:rsidRPr="0065069B">
        <w:rPr>
          <w:rFonts w:asciiTheme="minorHAnsi" w:hAnsiTheme="minorHAnsi" w:cstheme="minorHAnsi"/>
        </w:rPr>
        <w:t>pneumo</w:t>
      </w:r>
      <w:proofErr w:type="spellEnd"/>
      <w:r w:rsidRPr="0065069B">
        <w:rPr>
          <w:rFonts w:asciiTheme="minorHAnsi" w:hAnsiTheme="minorHAnsi" w:cstheme="minorHAnsi"/>
        </w:rPr>
        <w:t xml:space="preserve"> on that side. If the path crosses mid line, assume that great vessels, bronchi and spine have been injured- again you can't really do anything about it, just expect more rapid exsanguination+/- spine injury. If there is more then 1-1.5L of blood coming from the tube (and you are not having trouble ventilating the patient), </w:t>
      </w:r>
      <w:r w:rsidR="004C3832" w:rsidRPr="0065069B">
        <w:rPr>
          <w:rFonts w:asciiTheme="minorHAnsi" w:hAnsiTheme="minorHAnsi" w:cstheme="minorHAnsi"/>
        </w:rPr>
        <w:t xml:space="preserve">can </w:t>
      </w:r>
      <w:r w:rsidRPr="0065069B">
        <w:rPr>
          <w:rFonts w:asciiTheme="minorHAnsi" w:hAnsiTheme="minorHAnsi" w:cstheme="minorHAnsi"/>
        </w:rPr>
        <w:t>consider clamping it</w:t>
      </w:r>
      <w:r w:rsidR="007D0912" w:rsidRPr="0065069B">
        <w:rPr>
          <w:rFonts w:asciiTheme="minorHAnsi" w:hAnsiTheme="minorHAnsi" w:cstheme="minorHAnsi"/>
        </w:rPr>
        <w:t>.</w:t>
      </w:r>
      <w:r w:rsidRPr="0065069B">
        <w:rPr>
          <w:rFonts w:asciiTheme="minorHAnsi" w:hAnsiTheme="minorHAnsi" w:cstheme="minorHAnsi"/>
        </w:rPr>
        <w:t xml:space="preserve"> </w:t>
      </w:r>
    </w:p>
    <w:p w:rsidR="005F2A9C" w:rsidRPr="0065069B" w:rsidRDefault="005F2A9C">
      <w:pPr>
        <w:rPr>
          <w:rFonts w:asciiTheme="minorHAnsi" w:hAnsiTheme="minorHAnsi" w:cstheme="minorHAnsi"/>
        </w:rPr>
      </w:pPr>
      <w:r w:rsidRPr="0065069B">
        <w:rPr>
          <w:rFonts w:asciiTheme="minorHAnsi" w:hAnsiTheme="minorHAnsi" w:cstheme="minorHAnsi"/>
        </w:rPr>
        <w:tab/>
        <w:t xml:space="preserve">After the chest tube do the clinical and/or U/S assessment for pericardial blood and signs of tamponade. </w:t>
      </w:r>
      <w:r w:rsidR="004C3832" w:rsidRPr="0065069B">
        <w:rPr>
          <w:rFonts w:asciiTheme="minorHAnsi" w:hAnsiTheme="minorHAnsi" w:cstheme="minorHAnsi"/>
        </w:rPr>
        <w:t>Pericardiocentesis is an option if clear signs of tamponade exist and no other interventions have worked to stabilize the patient</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b/>
          <w:bCs/>
        </w:rPr>
        <w:tab/>
        <w:t>Abdomen</w:t>
      </w:r>
      <w:r w:rsidRPr="0065069B">
        <w:rPr>
          <w:rFonts w:asciiTheme="minorHAnsi" w:hAnsiTheme="minorHAnsi" w:cstheme="minorHAnsi"/>
        </w:rPr>
        <w:t xml:space="preserve">: If it is a knife injury, it </w:t>
      </w:r>
      <w:r w:rsidR="007D0912" w:rsidRPr="0065069B">
        <w:rPr>
          <w:rFonts w:asciiTheme="minorHAnsi" w:hAnsiTheme="minorHAnsi" w:cstheme="minorHAnsi"/>
        </w:rPr>
        <w:t>sometimes</w:t>
      </w:r>
      <w:r w:rsidRPr="0065069B">
        <w:rPr>
          <w:rFonts w:asciiTheme="minorHAnsi" w:hAnsiTheme="minorHAnsi" w:cstheme="minorHAnsi"/>
        </w:rPr>
        <w:t xml:space="preserve"> does not penetrate peritoneal fascia. </w:t>
      </w:r>
      <w:r w:rsidR="007D0912" w:rsidRPr="0065069B">
        <w:rPr>
          <w:rFonts w:asciiTheme="minorHAnsi" w:hAnsiTheme="minorHAnsi" w:cstheme="minorHAnsi"/>
        </w:rPr>
        <w:t>Under local anesthesia, e</w:t>
      </w:r>
      <w:r w:rsidRPr="0065069B">
        <w:rPr>
          <w:rFonts w:asciiTheme="minorHAnsi" w:hAnsiTheme="minorHAnsi" w:cstheme="minorHAnsi"/>
        </w:rPr>
        <w:t>xplore with forceps</w:t>
      </w:r>
      <w:r w:rsidR="007D0912" w:rsidRPr="0065069B">
        <w:rPr>
          <w:rFonts w:asciiTheme="minorHAnsi" w:hAnsiTheme="minorHAnsi" w:cstheme="minorHAnsi"/>
        </w:rPr>
        <w:t>. If you are sure there is no penetration of the fascia, can close the wound, give antibiotics and discuss with a surgeon whether they want further imaging.</w:t>
      </w:r>
      <w:r w:rsidRPr="0065069B">
        <w:rPr>
          <w:rFonts w:asciiTheme="minorHAnsi" w:hAnsiTheme="minorHAnsi" w:cstheme="minorHAnsi"/>
        </w:rPr>
        <w:t xml:space="preserve"> If there is</w:t>
      </w:r>
      <w:r w:rsidR="007D0912" w:rsidRPr="0065069B">
        <w:rPr>
          <w:rFonts w:asciiTheme="minorHAnsi" w:hAnsiTheme="minorHAnsi" w:cstheme="minorHAnsi"/>
        </w:rPr>
        <w:t xml:space="preserve"> penetration of the fascia</w:t>
      </w:r>
      <w:r w:rsidRPr="0065069B">
        <w:rPr>
          <w:rFonts w:asciiTheme="minorHAnsi" w:hAnsiTheme="minorHAnsi" w:cstheme="minorHAnsi"/>
        </w:rPr>
        <w:t>, pack the entry wound, use Tranexamic acid</w:t>
      </w:r>
      <w:r w:rsidR="007D0912" w:rsidRPr="0065069B">
        <w:rPr>
          <w:rFonts w:asciiTheme="minorHAnsi" w:hAnsiTheme="minorHAnsi" w:cstheme="minorHAnsi"/>
        </w:rPr>
        <w:t xml:space="preserve"> if hypotensive</w:t>
      </w:r>
      <w:r w:rsidRPr="0065069B">
        <w:rPr>
          <w:rFonts w:asciiTheme="minorHAnsi" w:hAnsiTheme="minorHAnsi" w:cstheme="minorHAnsi"/>
        </w:rPr>
        <w:t xml:space="preserve">, prepare to transfuse blood and transfer out as soon as possible. </w:t>
      </w:r>
      <w:r w:rsidR="007D0912" w:rsidRPr="0065069B">
        <w:rPr>
          <w:rFonts w:asciiTheme="minorHAnsi" w:hAnsiTheme="minorHAnsi" w:cstheme="minorHAnsi"/>
        </w:rPr>
        <w:t xml:space="preserve">A positive FAST indicates damage to solid viscus organs, but a negative FAST does not rule out hollow viscus injury. All gunshot wounds to the abdomen will need a transfer and surgical assessment. </w:t>
      </w:r>
    </w:p>
    <w:p w:rsidR="004C3832" w:rsidRPr="0065069B" w:rsidRDefault="004C3832">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b/>
          <w:bCs/>
        </w:rPr>
        <w:tab/>
        <w:t>Pelvis</w:t>
      </w:r>
      <w:r w:rsidRPr="0065069B">
        <w:rPr>
          <w:rFonts w:asciiTheme="minorHAnsi" w:hAnsiTheme="minorHAnsi" w:cstheme="minorHAnsi"/>
        </w:rPr>
        <w:t xml:space="preserve">: two scenarios here- a bullet that penetrates from the front and tears up the posterior venous plexus, or a direct penetrating injury to large blood vessels in the pelvic region, aka the </w:t>
      </w:r>
      <w:proofErr w:type="spellStart"/>
      <w:r w:rsidRPr="0065069B">
        <w:rPr>
          <w:rFonts w:asciiTheme="minorHAnsi" w:hAnsiTheme="minorHAnsi" w:cstheme="minorHAnsi"/>
        </w:rPr>
        <w:t>iliacs</w:t>
      </w:r>
      <w:proofErr w:type="spellEnd"/>
      <w:r w:rsidRPr="0065069B">
        <w:rPr>
          <w:rFonts w:asciiTheme="minorHAnsi" w:hAnsiTheme="minorHAnsi" w:cstheme="minorHAnsi"/>
        </w:rPr>
        <w:t xml:space="preserve"> and the femoral arteries and veins. In the first case, you can't do much except Tranexamic acid, prepare to transfuse and transfer out.</w:t>
      </w:r>
      <w:r w:rsidR="004C3832" w:rsidRPr="0065069B">
        <w:rPr>
          <w:rFonts w:asciiTheme="minorHAnsi" w:hAnsiTheme="minorHAnsi" w:cstheme="minorHAnsi"/>
        </w:rPr>
        <w:t xml:space="preserve"> </w:t>
      </w:r>
      <w:r w:rsidRPr="0065069B">
        <w:rPr>
          <w:rFonts w:asciiTheme="minorHAnsi" w:hAnsiTheme="minorHAnsi" w:cstheme="minorHAnsi"/>
        </w:rPr>
        <w:t xml:space="preserve">In the second, </w:t>
      </w:r>
      <w:r w:rsidR="007D0912" w:rsidRPr="0065069B">
        <w:rPr>
          <w:rFonts w:asciiTheme="minorHAnsi" w:hAnsiTheme="minorHAnsi" w:cstheme="minorHAnsi"/>
        </w:rPr>
        <w:t xml:space="preserve">use direct pressure if the wound is accessible to it, Foley tamponade if it is not. </w:t>
      </w:r>
    </w:p>
    <w:p w:rsidR="004C3832" w:rsidRPr="0065069B" w:rsidRDefault="004C3832">
      <w:pPr>
        <w:rPr>
          <w:rFonts w:asciiTheme="minorHAnsi" w:hAnsiTheme="minorHAnsi" w:cstheme="minorHAnsi"/>
        </w:rPr>
      </w:pPr>
    </w:p>
    <w:p w:rsidR="005F2A9C" w:rsidRPr="0065069B" w:rsidRDefault="005F2A9C" w:rsidP="001C78C4">
      <w:pPr>
        <w:rPr>
          <w:rFonts w:asciiTheme="minorHAnsi" w:hAnsiTheme="minorHAnsi" w:cstheme="minorHAnsi"/>
        </w:rPr>
      </w:pPr>
      <w:r w:rsidRPr="0065069B">
        <w:rPr>
          <w:rFonts w:asciiTheme="minorHAnsi" w:hAnsiTheme="minorHAnsi" w:cstheme="minorHAnsi"/>
        </w:rPr>
        <w:tab/>
      </w:r>
      <w:r w:rsidRPr="0065069B">
        <w:rPr>
          <w:rFonts w:asciiTheme="minorHAnsi" w:hAnsiTheme="minorHAnsi" w:cstheme="minorHAnsi"/>
          <w:b/>
          <w:bCs/>
        </w:rPr>
        <w:t>Extremities:</w:t>
      </w:r>
      <w:r w:rsidRPr="0065069B">
        <w:rPr>
          <w:rFonts w:asciiTheme="minorHAnsi" w:hAnsiTheme="minorHAnsi" w:cstheme="minorHAnsi"/>
        </w:rPr>
        <w:t xml:space="preserve"> immediate dressing and direct pressure and if that does not stop the bleed, a proximal tourniquet</w:t>
      </w:r>
    </w:p>
    <w:p w:rsidR="004C3832" w:rsidRPr="0065069B" w:rsidRDefault="004C3832" w:rsidP="001C78C4">
      <w:pPr>
        <w:rPr>
          <w:rFonts w:asciiTheme="minorHAnsi" w:hAnsiTheme="minorHAnsi" w:cstheme="minorHAnsi"/>
        </w:rPr>
      </w:pPr>
    </w:p>
    <w:p w:rsidR="004C3832" w:rsidRPr="0065069B" w:rsidRDefault="004C3832" w:rsidP="004C3832">
      <w:pPr>
        <w:rPr>
          <w:rFonts w:asciiTheme="minorHAnsi" w:hAnsiTheme="minorHAnsi" w:cstheme="minorHAnsi"/>
        </w:rPr>
      </w:pPr>
      <w:r w:rsidRPr="0065069B">
        <w:rPr>
          <w:rFonts w:asciiTheme="minorHAnsi" w:hAnsiTheme="minorHAnsi" w:cstheme="minorHAnsi"/>
        </w:rPr>
        <w:tab/>
      </w:r>
      <w:r w:rsidRPr="0065069B">
        <w:rPr>
          <w:rFonts w:asciiTheme="minorHAnsi" w:hAnsiTheme="minorHAnsi" w:cstheme="minorHAnsi"/>
          <w:b/>
        </w:rPr>
        <w:t xml:space="preserve">Back: </w:t>
      </w:r>
      <w:r w:rsidRPr="0065069B">
        <w:rPr>
          <w:rFonts w:asciiTheme="minorHAnsi" w:hAnsiTheme="minorHAnsi" w:cstheme="minorHAnsi"/>
        </w:rPr>
        <w:t xml:space="preserve">a log roll looking primarily for exist wounds and any hidden back/flank trauma. Remember, the number of entry plus exit wounds should be an even number. If not, you have a retained bullet. </w:t>
      </w:r>
    </w:p>
    <w:p w:rsidR="004C3832" w:rsidRPr="0065069B" w:rsidRDefault="004C3832" w:rsidP="004C3832">
      <w:pPr>
        <w:rPr>
          <w:rFonts w:asciiTheme="minorHAnsi" w:hAnsiTheme="minorHAnsi" w:cstheme="minorHAnsi"/>
        </w:rPr>
      </w:pPr>
    </w:p>
    <w:p w:rsidR="005F2A9C" w:rsidRPr="0065069B" w:rsidRDefault="005F2A9C" w:rsidP="004C3832">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4C3832">
      <w:pPr>
        <w:rPr>
          <w:rFonts w:asciiTheme="minorHAnsi" w:hAnsiTheme="minorHAnsi" w:cstheme="minorHAnsi"/>
        </w:rPr>
      </w:pPr>
      <w:r w:rsidRPr="0065069B">
        <w:rPr>
          <w:rFonts w:asciiTheme="minorHAnsi" w:hAnsiTheme="minorHAnsi" w:cstheme="minorHAnsi"/>
          <w:noProof/>
        </w:rPr>
        <w:lastRenderedPageBreak/>
        <mc:AlternateContent>
          <mc:Choice Requires="wps">
            <w:drawing>
              <wp:anchor distT="91440" distB="91440" distL="114300" distR="114300" simplePos="0" relativeHeight="251735040" behindDoc="0" locked="0" layoutInCell="1" allowOverlap="1">
                <wp:simplePos x="0" y="0"/>
                <wp:positionH relativeFrom="margin">
                  <wp:align>right</wp:align>
                </wp:positionH>
                <wp:positionV relativeFrom="paragraph">
                  <wp:posOffset>278130</wp:posOffset>
                </wp:positionV>
                <wp:extent cx="6560820" cy="1403985"/>
                <wp:effectExtent l="0" t="0" r="0" b="0"/>
                <wp:wrapTopAndBottom/>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1403985"/>
                        </a:xfrm>
                        <a:prstGeom prst="rect">
                          <a:avLst/>
                        </a:prstGeom>
                        <a:noFill/>
                        <a:ln w="9525">
                          <a:noFill/>
                          <a:miter lim="800000"/>
                          <a:headEnd/>
                          <a:tailEnd/>
                        </a:ln>
                      </wps:spPr>
                      <wps:txbx>
                        <w:txbxContent>
                          <w:p w:rsidR="004C3832" w:rsidRPr="004C3832" w:rsidRDefault="004C3832" w:rsidP="004C3832">
                            <w:pPr>
                              <w:pBdr>
                                <w:top w:val="single" w:sz="24" w:space="8" w:color="4472C4" w:themeColor="accent1"/>
                                <w:bottom w:val="single" w:sz="24" w:space="8" w:color="4472C4" w:themeColor="accent1"/>
                              </w:pBdr>
                              <w:rPr>
                                <w:iCs/>
                                <w:color w:val="000000" w:themeColor="text1"/>
                              </w:rPr>
                            </w:pPr>
                            <w:r w:rsidRPr="004C3832">
                              <w:rPr>
                                <w:b/>
                                <w:i/>
                                <w:iCs/>
                                <w:color w:val="4472C4" w:themeColor="accent1"/>
                                <w:sz w:val="28"/>
                                <w:szCs w:val="28"/>
                              </w:rPr>
                              <w:t>Foley</w:t>
                            </w:r>
                            <w:r>
                              <w:rPr>
                                <w:b/>
                                <w:i/>
                                <w:iCs/>
                                <w:color w:val="4472C4" w:themeColor="accent1"/>
                                <w:sz w:val="28"/>
                                <w:szCs w:val="28"/>
                              </w:rPr>
                              <w:t>?</w:t>
                            </w:r>
                            <w:r w:rsidRPr="004C3832">
                              <w:rPr>
                                <w:i/>
                                <w:iCs/>
                                <w:color w:val="4472C4" w:themeColor="accent1"/>
                              </w:rPr>
                              <w:t xml:space="preserve"> </w:t>
                            </w:r>
                            <w:r>
                              <w:rPr>
                                <w:iCs/>
                                <w:color w:val="000000" w:themeColor="text1"/>
                              </w:rPr>
                              <w:t>Place the Foley with significant truncal penetrating injury as</w:t>
                            </w:r>
                            <w:r w:rsidRPr="004C3832">
                              <w:rPr>
                                <w:iCs/>
                                <w:color w:val="000000" w:themeColor="text1"/>
                              </w:rPr>
                              <w:t xml:space="preserve"> even microscopic hematuria can signify kidney injury </w:t>
                            </w:r>
                            <w:r>
                              <w:rPr>
                                <w:iCs/>
                                <w:color w:val="000000" w:themeColor="text1"/>
                              </w:rPr>
                              <w:t>in that setting</w:t>
                            </w:r>
                          </w:p>
                          <w:p w:rsidR="004C3832" w:rsidRDefault="004C3832">
                            <w:pPr>
                              <w:pBdr>
                                <w:top w:val="single" w:sz="24" w:space="8" w:color="4472C4" w:themeColor="accent1"/>
                                <w:bottom w:val="single" w:sz="24" w:space="8" w:color="4472C4" w:themeColor="accent1"/>
                              </w:pBdr>
                              <w:rPr>
                                <w:i/>
                                <w:iCs/>
                                <w:color w:val="4472C4"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margin-left:465.4pt;margin-top:21.9pt;width:516.6pt;height:110.55pt;z-index:251735040;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" filled="f" stroked="f">
                <v:textbox style="mso-fit-shape-to-text:t">
                  <w:txbxContent>
                    <w:p w:rsidR="004C3832" w:rsidRPr="004C3832" w:rsidRDefault="004C3832" w:rsidP="004C3832">
                      <w:pPr>
                        <w:pBdr>
                          <w:top w:val="single" w:sz="24" w:space="8" w:color="4472C4" w:themeColor="accent1"/>
                          <w:bottom w:val="single" w:sz="24" w:space="8" w:color="4472C4" w:themeColor="accent1"/>
                        </w:pBdr>
                        <w:rPr>
                          <w:iCs/>
                          <w:color w:val="000000" w:themeColor="text1"/>
                        </w:rPr>
                      </w:pPr>
                      <w:r w:rsidRPr="004C3832">
                        <w:rPr>
                          <w:b/>
                          <w:i/>
                          <w:iCs/>
                          <w:color w:val="4472C4" w:themeColor="accent1"/>
                          <w:sz w:val="28"/>
                          <w:szCs w:val="28"/>
                        </w:rPr>
                        <w:t>Foley</w:t>
                      </w:r>
                      <w:r>
                        <w:rPr>
                          <w:b/>
                          <w:i/>
                          <w:iCs/>
                          <w:color w:val="4472C4" w:themeColor="accent1"/>
                          <w:sz w:val="28"/>
                          <w:szCs w:val="28"/>
                        </w:rPr>
                        <w:t>?</w:t>
                      </w:r>
                      <w:r w:rsidRPr="004C3832">
                        <w:rPr>
                          <w:i/>
                          <w:iCs/>
                          <w:color w:val="4472C4" w:themeColor="accent1"/>
                        </w:rPr>
                        <w:t xml:space="preserve"> </w:t>
                      </w:r>
                      <w:r>
                        <w:rPr>
                          <w:iCs/>
                          <w:color w:val="000000" w:themeColor="text1"/>
                        </w:rPr>
                        <w:t>Place the Foley with significant truncal penetrating injury as</w:t>
                      </w:r>
                      <w:r w:rsidRPr="004C3832">
                        <w:rPr>
                          <w:iCs/>
                          <w:color w:val="000000" w:themeColor="text1"/>
                        </w:rPr>
                        <w:t xml:space="preserve"> even microscopic hematuria can signify kidney injury </w:t>
                      </w:r>
                      <w:r>
                        <w:rPr>
                          <w:iCs/>
                          <w:color w:val="000000" w:themeColor="text1"/>
                        </w:rPr>
                        <w:t>in that setting</w:t>
                      </w:r>
                    </w:p>
                    <w:p w:rsidR="004C3832" w:rsidRDefault="004C3832">
                      <w:pPr>
                        <w:pBdr>
                          <w:top w:val="single" w:sz="24" w:space="8" w:color="4472C4" w:themeColor="accent1"/>
                          <w:bottom w:val="single" w:sz="24" w:space="8" w:color="4472C4" w:themeColor="accent1"/>
                        </w:pBdr>
                        <w:rPr>
                          <w:i/>
                          <w:iCs/>
                          <w:color w:val="4472C4" w:themeColor="accent1"/>
                        </w:rPr>
                      </w:pPr>
                    </w:p>
                  </w:txbxContent>
                </v:textbox>
                <w10:wrap type="topAndBottom" anchorx="margin"/>
              </v:shape>
            </w:pict>
          </mc:Fallback>
        </mc:AlternateContent>
      </w:r>
      <w:r w:rsidR="005F2A9C" w:rsidRPr="0065069B">
        <w:rPr>
          <w:rFonts w:asciiTheme="minorHAnsi" w:hAnsiTheme="minorHAnsi" w:cstheme="minorHAnsi"/>
        </w:rPr>
        <w:tab/>
      </w:r>
      <w:r w:rsidR="005F2A9C" w:rsidRPr="0065069B">
        <w:rPr>
          <w:rFonts w:asciiTheme="minorHAnsi" w:hAnsiTheme="minorHAnsi" w:cstheme="minorHAnsi"/>
        </w:rPr>
        <w:tab/>
      </w:r>
    </w:p>
    <w:p w:rsidR="005F2A9C" w:rsidRPr="0065069B" w:rsidRDefault="005F2A9C">
      <w:pPr>
        <w:rPr>
          <w:rFonts w:asciiTheme="minorHAnsi" w:hAnsiTheme="minorHAnsi" w:cstheme="minorHAnsi"/>
          <w:b/>
          <w:bCs/>
          <w:sz w:val="28"/>
          <w:szCs w:val="28"/>
        </w:rPr>
      </w:pPr>
      <w:r w:rsidRPr="0065069B">
        <w:rPr>
          <w:rFonts w:asciiTheme="minorHAnsi" w:hAnsiTheme="minorHAnsi" w:cstheme="minorHAnsi"/>
          <w:b/>
          <w:bCs/>
          <w:sz w:val="28"/>
          <w:szCs w:val="28"/>
        </w:rPr>
        <w:t>Breathing</w:t>
      </w:r>
    </w:p>
    <w:p w:rsidR="005F2A9C" w:rsidRPr="0065069B" w:rsidRDefault="005F2A9C">
      <w:pPr>
        <w:rPr>
          <w:rFonts w:asciiTheme="minorHAnsi" w:hAnsiTheme="minorHAnsi" w:cstheme="minorHAnsi"/>
          <w:b/>
          <w:bCs/>
          <w:sz w:val="28"/>
          <w:szCs w:val="28"/>
        </w:rPr>
      </w:pPr>
    </w:p>
    <w:p w:rsidR="005F2A9C" w:rsidRPr="0065069B" w:rsidRDefault="005F2A9C">
      <w:pPr>
        <w:rPr>
          <w:rFonts w:asciiTheme="minorHAnsi" w:hAnsiTheme="minorHAnsi" w:cstheme="minorHAnsi"/>
        </w:rPr>
      </w:pPr>
      <w:r w:rsidRPr="0065069B">
        <w:rPr>
          <w:rFonts w:asciiTheme="minorHAnsi" w:hAnsiTheme="minorHAnsi" w:cstheme="minorHAnsi"/>
        </w:rPr>
        <w:tab/>
        <w:t xml:space="preserve">Still breathing, </w:t>
      </w:r>
      <w:r w:rsidR="004C3832" w:rsidRPr="0065069B">
        <w:rPr>
          <w:rFonts w:asciiTheme="minorHAnsi" w:hAnsiTheme="minorHAnsi" w:cstheme="minorHAnsi"/>
        </w:rPr>
        <w:t xml:space="preserve">any temporizing measures </w:t>
      </w:r>
      <w:r w:rsidRPr="0065069B">
        <w:rPr>
          <w:rFonts w:asciiTheme="minorHAnsi" w:hAnsiTheme="minorHAnsi" w:cstheme="minorHAnsi"/>
        </w:rPr>
        <w:t xml:space="preserve">keeping up the </w:t>
      </w:r>
      <w:proofErr w:type="spellStart"/>
      <w:proofErr w:type="gramStart"/>
      <w:r w:rsidRPr="0065069B">
        <w:rPr>
          <w:rFonts w:asciiTheme="minorHAnsi" w:hAnsiTheme="minorHAnsi" w:cstheme="minorHAnsi"/>
        </w:rPr>
        <w:t>sats</w:t>
      </w:r>
      <w:proofErr w:type="spellEnd"/>
      <w:r w:rsidR="004C3832" w:rsidRPr="0065069B">
        <w:rPr>
          <w:rFonts w:asciiTheme="minorHAnsi" w:hAnsiTheme="minorHAnsi" w:cstheme="minorHAnsi"/>
        </w:rPr>
        <w:t>?</w:t>
      </w:r>
      <w:r w:rsidRPr="0065069B">
        <w:rPr>
          <w:rFonts w:asciiTheme="minorHAnsi" w:hAnsiTheme="minorHAnsi" w:cstheme="minorHAnsi"/>
        </w:rPr>
        <w:t>-</w:t>
      </w:r>
      <w:proofErr w:type="gramEnd"/>
      <w:r w:rsidRPr="0065069B">
        <w:rPr>
          <w:rFonts w:asciiTheme="minorHAnsi" w:hAnsiTheme="minorHAnsi" w:cstheme="minorHAnsi"/>
        </w:rPr>
        <w:t xml:space="preserve"> keep up the good work. </w:t>
      </w:r>
    </w:p>
    <w:p w:rsidR="005F2A9C" w:rsidRPr="0065069B" w:rsidRDefault="005F2A9C">
      <w:pPr>
        <w:rPr>
          <w:rFonts w:asciiTheme="minorHAnsi" w:hAnsiTheme="minorHAnsi" w:cstheme="minorHAnsi"/>
        </w:rPr>
      </w:pPr>
      <w:r w:rsidRPr="0065069B">
        <w:rPr>
          <w:rFonts w:asciiTheme="minorHAnsi" w:hAnsiTheme="minorHAnsi" w:cstheme="minorHAnsi"/>
        </w:rPr>
        <w:t xml:space="preserve">  </w:t>
      </w:r>
      <w:r w:rsidRPr="0065069B">
        <w:rPr>
          <w:rFonts w:asciiTheme="minorHAnsi" w:hAnsiTheme="minorHAnsi" w:cstheme="minorHAnsi"/>
        </w:rPr>
        <w:tab/>
        <w:t>Either not the case? - secure the airway</w:t>
      </w:r>
      <w:r w:rsidR="004C3832" w:rsidRPr="0065069B">
        <w:rPr>
          <w:rFonts w:asciiTheme="minorHAnsi" w:hAnsiTheme="minorHAnsi" w:cstheme="minorHAnsi"/>
        </w:rPr>
        <w:t xml:space="preserve">. You can spend the time at this point for a proper RSI as all the </w:t>
      </w:r>
      <w:proofErr w:type="gramStart"/>
      <w:r w:rsidR="004C3832" w:rsidRPr="0065069B">
        <w:rPr>
          <w:rFonts w:asciiTheme="minorHAnsi" w:hAnsiTheme="minorHAnsi" w:cstheme="minorHAnsi"/>
        </w:rPr>
        <w:t>life threatening</w:t>
      </w:r>
      <w:proofErr w:type="gramEnd"/>
      <w:r w:rsidR="004C3832" w:rsidRPr="0065069B">
        <w:rPr>
          <w:rFonts w:asciiTheme="minorHAnsi" w:hAnsiTheme="minorHAnsi" w:cstheme="minorHAnsi"/>
        </w:rPr>
        <w:t xml:space="preserve"> hemorrhage should have been dealt with by now.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b/>
          <w:bCs/>
          <w:sz w:val="28"/>
          <w:szCs w:val="28"/>
        </w:rPr>
      </w:pPr>
      <w:r w:rsidRPr="0065069B">
        <w:rPr>
          <w:rFonts w:asciiTheme="minorHAnsi" w:hAnsiTheme="minorHAnsi" w:cstheme="minorHAnsi"/>
          <w:b/>
          <w:bCs/>
          <w:sz w:val="28"/>
          <w:szCs w:val="28"/>
        </w:rPr>
        <w:t>Exposure</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 xml:space="preserve">COVER THE PATIENT UP AND APPLY A BAER HUGGER IF AVAILABLE. Remember hypothermia and the deadly triad? It still applies.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b/>
          <w:bCs/>
          <w:sz w:val="28"/>
          <w:szCs w:val="28"/>
        </w:rPr>
      </w:pPr>
      <w:r w:rsidRPr="0065069B">
        <w:rPr>
          <w:rFonts w:asciiTheme="minorHAnsi" w:hAnsiTheme="minorHAnsi" w:cstheme="minorHAnsi"/>
          <w:b/>
          <w:bCs/>
          <w:sz w:val="28"/>
          <w:szCs w:val="28"/>
        </w:rPr>
        <w:t>Notes on fluids and transfusion.</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 xml:space="preserve">Disclaimer: This is a hugely controversial topic with no settled “truth”, this is just one guy's reading of the evidence and its evolution.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t xml:space="preserve">The standard ATLS teaching is to give at least 2L of crystalloids then packed PRBCs to a bleeding/hypotensive patient and keep the fluid/blood coming until BP normalizes and tachycardia disappears. This came mostly from animal studies in the 70s and 80s that used a model where a blood vessel would be cannulated, the animal bled, and the vessel would then be clamped. In such a model, more fluid meant more fluid pressure and better resuscitation. </w:t>
      </w:r>
    </w:p>
    <w:p w:rsidR="005F2A9C" w:rsidRPr="0065069B" w:rsidRDefault="005F2A9C">
      <w:pPr>
        <w:rPr>
          <w:rFonts w:asciiTheme="minorHAnsi" w:hAnsiTheme="minorHAnsi" w:cstheme="minorHAnsi"/>
        </w:rPr>
      </w:pPr>
      <w:r w:rsidRPr="0065069B">
        <w:rPr>
          <w:rFonts w:asciiTheme="minorHAnsi" w:hAnsiTheme="minorHAnsi" w:cstheme="minorHAnsi"/>
        </w:rPr>
        <w:tab/>
        <w:t>Once the obvious realization came that this is not the way that actual traumatic injuries behave, they switched in the 90s to models that allowed for ongoing bleeding. With such a model, these realizations were made:</w:t>
      </w:r>
    </w:p>
    <w:p w:rsidR="005F2A9C" w:rsidRPr="0065069B" w:rsidRDefault="005F2A9C">
      <w:pPr>
        <w:rPr>
          <w:rFonts w:asciiTheme="minorHAnsi" w:hAnsiTheme="minorHAnsi" w:cstheme="minorHAnsi"/>
        </w:rPr>
      </w:pPr>
      <w:r w:rsidRPr="0065069B">
        <w:rPr>
          <w:rFonts w:asciiTheme="minorHAnsi" w:hAnsiTheme="minorHAnsi" w:cstheme="minorHAnsi"/>
        </w:rPr>
        <w:t xml:space="preserve"> </w:t>
      </w:r>
    </w:p>
    <w:p w:rsidR="005F2A9C" w:rsidRPr="0065069B" w:rsidRDefault="005F2A9C">
      <w:pPr>
        <w:numPr>
          <w:ilvl w:val="0"/>
          <w:numId w:val="5"/>
        </w:numPr>
        <w:rPr>
          <w:rFonts w:asciiTheme="minorHAnsi" w:hAnsiTheme="minorHAnsi" w:cstheme="minorHAnsi"/>
        </w:rPr>
      </w:pPr>
      <w:r w:rsidRPr="0065069B">
        <w:rPr>
          <w:rFonts w:asciiTheme="minorHAnsi" w:hAnsiTheme="minorHAnsi" w:cstheme="minorHAnsi"/>
        </w:rPr>
        <w:t>large volume resuscitation meant dramatically more blood loss</w:t>
      </w:r>
    </w:p>
    <w:p w:rsidR="005F2A9C" w:rsidRPr="0065069B" w:rsidRDefault="005F2A9C">
      <w:pPr>
        <w:numPr>
          <w:ilvl w:val="0"/>
          <w:numId w:val="5"/>
        </w:numPr>
        <w:rPr>
          <w:rFonts w:asciiTheme="minorHAnsi" w:hAnsiTheme="minorHAnsi" w:cstheme="minorHAnsi"/>
        </w:rPr>
      </w:pPr>
      <w:r w:rsidRPr="0065069B">
        <w:rPr>
          <w:rFonts w:asciiTheme="minorHAnsi" w:hAnsiTheme="minorHAnsi" w:cstheme="minorHAnsi"/>
        </w:rPr>
        <w:t xml:space="preserve">large volume crystalloid resuscitation prevented the body from making an effective clot over the injury, leading instead to a weak, gelatinous mess that could not hold off further bleeding.   </w:t>
      </w:r>
    </w:p>
    <w:p w:rsidR="005F2A9C" w:rsidRPr="0065069B" w:rsidRDefault="005F2A9C">
      <w:pPr>
        <w:numPr>
          <w:ilvl w:val="0"/>
          <w:numId w:val="5"/>
        </w:numPr>
        <w:rPr>
          <w:rFonts w:asciiTheme="minorHAnsi" w:hAnsiTheme="minorHAnsi" w:cstheme="minorHAnsi"/>
        </w:rPr>
      </w:pPr>
      <w:r w:rsidRPr="0065069B">
        <w:rPr>
          <w:rFonts w:asciiTheme="minorHAnsi" w:hAnsiTheme="minorHAnsi" w:cstheme="minorHAnsi"/>
        </w:rPr>
        <w:t xml:space="preserve">The body is only usually able to make one, primary, clot. If that clot is lost, making of the second one was highly unlikely.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t xml:space="preserve">Around this time, researchers in Houston published a landmark study that showed that in patients with isolated penetrating chest trauma, giving people no fluids or blood whatsoever before they went into the OR led to significant mortality benefit. The age of permissive hypotension was born.  (Reborn, actually. Permissive hypotension was the norm in WWII resuscitation, but was </w:t>
      </w:r>
      <w:r w:rsidRPr="0065069B">
        <w:rPr>
          <w:rFonts w:asciiTheme="minorHAnsi" w:hAnsiTheme="minorHAnsi" w:cstheme="minorHAnsi"/>
        </w:rPr>
        <w:lastRenderedPageBreak/>
        <w:t xml:space="preserve">replaced with high volume crystalloid resuscitation around the time of Vietnam, for reasons that are not particularly clear to me). </w:t>
      </w:r>
    </w:p>
    <w:p w:rsidR="005F2A9C" w:rsidRPr="0065069B" w:rsidRDefault="005F2A9C">
      <w:pPr>
        <w:rPr>
          <w:rFonts w:asciiTheme="minorHAnsi" w:hAnsiTheme="minorHAnsi" w:cstheme="minorHAnsi"/>
        </w:rPr>
      </w:pPr>
      <w:r w:rsidRPr="0065069B">
        <w:rPr>
          <w:rFonts w:asciiTheme="minorHAnsi" w:hAnsiTheme="minorHAnsi" w:cstheme="minorHAnsi"/>
        </w:rPr>
        <w:tab/>
      </w:r>
      <w:proofErr w:type="gramStart"/>
      <w:r w:rsidRPr="0065069B">
        <w:rPr>
          <w:rFonts w:asciiTheme="minorHAnsi" w:hAnsiTheme="minorHAnsi" w:cstheme="minorHAnsi"/>
        </w:rPr>
        <w:t>Also</w:t>
      </w:r>
      <w:proofErr w:type="gramEnd"/>
      <w:r w:rsidRPr="0065069B">
        <w:rPr>
          <w:rFonts w:asciiTheme="minorHAnsi" w:hAnsiTheme="minorHAnsi" w:cstheme="minorHAnsi"/>
        </w:rPr>
        <w:t xml:space="preserve"> at this time, the concept of damage control surgery was born. The early ATLS focus on “golden hour” survival meant that patients were rushed into the OR and the surgeons would try to fix all their injuries there and then. Unfortunately, the trauma of these lengthy surgeries as well as the previous release of inflammatory cytokines due to the primary trauma (with all the negative effects of fluid extravasation, endothelial and clotting factor dysfunction) meant that many patients succumbed to the deadly triad of hypothermia-acidosis-coagulopathy and died in the OR </w:t>
      </w:r>
      <w:proofErr w:type="spellStart"/>
      <w:r w:rsidRPr="0065069B">
        <w:rPr>
          <w:rFonts w:asciiTheme="minorHAnsi" w:hAnsiTheme="minorHAnsi" w:cstheme="minorHAnsi"/>
        </w:rPr>
        <w:t>or</w:t>
      </w:r>
      <w:proofErr w:type="spellEnd"/>
      <w:r w:rsidRPr="0065069B">
        <w:rPr>
          <w:rFonts w:asciiTheme="minorHAnsi" w:hAnsiTheme="minorHAnsi" w:cstheme="minorHAnsi"/>
        </w:rPr>
        <w:t xml:space="preserve"> shortly after in the ICU.  </w:t>
      </w:r>
    </w:p>
    <w:p w:rsidR="005F2A9C" w:rsidRPr="0065069B" w:rsidRDefault="005F2A9C">
      <w:pPr>
        <w:rPr>
          <w:rFonts w:asciiTheme="minorHAnsi" w:hAnsiTheme="minorHAnsi" w:cstheme="minorHAnsi"/>
        </w:rPr>
      </w:pPr>
      <w:r w:rsidRPr="0065069B">
        <w:rPr>
          <w:rFonts w:asciiTheme="minorHAnsi" w:hAnsiTheme="minorHAnsi" w:cstheme="minorHAnsi"/>
        </w:rPr>
        <w:tab/>
        <w:t xml:space="preserve">The damage control method replaced the definitive surgical treatment of injuries with simply ligating bleeding vessels and packing the bleeding capillary wounds internally, after which the patient would be sent to ICU for prolonged secondary resuscitation. The lengthy definitive repair would only take place once all the biochemical and physiologic markers stabilized and the “cytokine storm” of the trauma abated.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1C48BD">
      <w:pPr>
        <w:rPr>
          <w:rFonts w:asciiTheme="minorHAnsi" w:hAnsiTheme="minorHAnsi" w:cstheme="minorHAnsi"/>
        </w:rPr>
      </w:pPr>
      <w:r w:rsidRPr="0065069B">
        <w:rPr>
          <w:rFonts w:asciiTheme="minorHAnsi" w:hAnsiTheme="minorHAnsi" w:cstheme="minorHAnsi"/>
          <w:noProof/>
        </w:rPr>
        <w:drawing>
          <wp:anchor distT="0" distB="0" distL="0" distR="0" simplePos="0" relativeHeight="251659264" behindDoc="0" locked="0" layoutInCell="1" allowOverlap="1">
            <wp:simplePos x="0" y="0"/>
            <wp:positionH relativeFrom="column">
              <wp:align>center</wp:align>
            </wp:positionH>
            <wp:positionV relativeFrom="paragraph">
              <wp:posOffset>0</wp:posOffset>
            </wp:positionV>
            <wp:extent cx="3689985" cy="2145030"/>
            <wp:effectExtent l="0" t="0" r="0" b="0"/>
            <wp:wrapTopAndBottom/>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9985" cy="21450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F2A9C" w:rsidRPr="0065069B" w:rsidRDefault="005F2A9C">
      <w:pPr>
        <w:rPr>
          <w:rFonts w:asciiTheme="minorHAnsi" w:hAnsiTheme="minorHAnsi" w:cstheme="minorHAnsi"/>
        </w:rPr>
      </w:pPr>
      <w:r w:rsidRPr="0065069B">
        <w:rPr>
          <w:rFonts w:asciiTheme="minorHAnsi" w:hAnsiTheme="minorHAnsi" w:cstheme="minorHAnsi"/>
        </w:rPr>
        <w:tab/>
        <w:t>rebelem.com</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t xml:space="preserve">It was the US military that picked up these particular balls and ran with them. Wars in Iraq and Afghanistan allowed them to try the new methods on a large scale. </w:t>
      </w:r>
    </w:p>
    <w:p w:rsidR="005F2A9C" w:rsidRPr="0065069B" w:rsidRDefault="005F2A9C">
      <w:pPr>
        <w:rPr>
          <w:rFonts w:asciiTheme="minorHAnsi" w:hAnsiTheme="minorHAnsi" w:cstheme="minorHAnsi"/>
        </w:rPr>
      </w:pPr>
      <w:r w:rsidRPr="0065069B">
        <w:rPr>
          <w:rFonts w:asciiTheme="minorHAnsi" w:hAnsiTheme="minorHAnsi" w:cstheme="minorHAnsi"/>
        </w:rPr>
        <w:tab/>
        <w:t>There, an ideal resuscitation meant that a wounded soldier would have immediate hemorrhage control preformed by combat medics using tourniquets and coagulation powders. If the patient was alert, no fluid resuscitation would typically take place in order to protect the primary blood clot. If the patient was not alert, or unconscious, or had BP in the boots (MAP&lt;</w:t>
      </w:r>
      <w:r w:rsidR="005443DE" w:rsidRPr="0065069B">
        <w:rPr>
          <w:rFonts w:asciiTheme="minorHAnsi" w:hAnsiTheme="minorHAnsi" w:cstheme="minorHAnsi"/>
        </w:rPr>
        <w:t>50</w:t>
      </w:r>
      <w:r w:rsidRPr="0065069B">
        <w:rPr>
          <w:rFonts w:asciiTheme="minorHAnsi" w:hAnsiTheme="minorHAnsi" w:cstheme="minorHAnsi"/>
        </w:rPr>
        <w:t xml:space="preserve">), a small bolus (~100cc) of 7.5% or 9% hypertonic saline would be given to boost the BP until the patient reached the surgical centre, which </w:t>
      </w:r>
      <w:proofErr w:type="gramStart"/>
      <w:r w:rsidRPr="0065069B">
        <w:rPr>
          <w:rFonts w:asciiTheme="minorHAnsi" w:hAnsiTheme="minorHAnsi" w:cstheme="minorHAnsi"/>
        </w:rPr>
        <w:t>would  be</w:t>
      </w:r>
      <w:proofErr w:type="gramEnd"/>
      <w:r w:rsidRPr="0065069B">
        <w:rPr>
          <w:rFonts w:asciiTheme="minorHAnsi" w:hAnsiTheme="minorHAnsi" w:cstheme="minorHAnsi"/>
        </w:rPr>
        <w:t xml:space="preserve"> within the hour or two owning to helicopter extraction. There, immediate damage control surgery would be performed and instead of blood products, fresh warmed whole blood would be judiciously given from previously blood typed “walking donors”, (IE other soldiers) or by auto transfusion of wounded' own collected blood. </w:t>
      </w:r>
    </w:p>
    <w:p w:rsidR="005F2A9C" w:rsidRPr="0065069B" w:rsidRDefault="005F2A9C">
      <w:pPr>
        <w:rPr>
          <w:rFonts w:asciiTheme="minorHAnsi" w:hAnsiTheme="minorHAnsi" w:cstheme="minorHAnsi"/>
        </w:rPr>
      </w:pPr>
      <w:r w:rsidRPr="0065069B">
        <w:rPr>
          <w:rFonts w:asciiTheme="minorHAnsi" w:hAnsiTheme="minorHAnsi" w:cstheme="minorHAnsi"/>
        </w:rPr>
        <w:tab/>
        <w:t xml:space="preserve">This approach (together with much improved body armour) led to a staggering increase in survival of wounded soldiers. Of course, since it was such a multifactorial approach, they are still </w:t>
      </w:r>
      <w:r w:rsidRPr="0065069B">
        <w:rPr>
          <w:rFonts w:asciiTheme="minorHAnsi" w:hAnsiTheme="minorHAnsi" w:cstheme="minorHAnsi"/>
        </w:rPr>
        <w:lastRenderedPageBreak/>
        <w:t xml:space="preserve">trying to tease out which particular parts were the lifesaving ones. On the civilian side, the picture is much murkier because of lack of fresh whole blood availability, long transfer delays, lack of trauma OR availability, patient medical comorbidities etc. In particular, the trials of permissive hypotension in “all comers” trauma has not demonstrated a </w:t>
      </w:r>
      <w:proofErr w:type="gramStart"/>
      <w:r w:rsidR="005443DE" w:rsidRPr="0065069B">
        <w:rPr>
          <w:rFonts w:asciiTheme="minorHAnsi" w:hAnsiTheme="minorHAnsi" w:cstheme="minorHAnsi"/>
        </w:rPr>
        <w:t>30 day</w:t>
      </w:r>
      <w:proofErr w:type="gramEnd"/>
      <w:r w:rsidR="005443DE" w:rsidRPr="0065069B">
        <w:rPr>
          <w:rFonts w:asciiTheme="minorHAnsi" w:hAnsiTheme="minorHAnsi" w:cstheme="minorHAnsi"/>
        </w:rPr>
        <w:t xml:space="preserve"> </w:t>
      </w:r>
      <w:r w:rsidRPr="0065069B">
        <w:rPr>
          <w:rFonts w:asciiTheme="minorHAnsi" w:hAnsiTheme="minorHAnsi" w:cstheme="minorHAnsi"/>
        </w:rPr>
        <w:t>mortality benefit yet</w:t>
      </w:r>
      <w:r w:rsidR="005443DE" w:rsidRPr="0065069B">
        <w:rPr>
          <w:rFonts w:asciiTheme="minorHAnsi" w:hAnsiTheme="minorHAnsi" w:cstheme="minorHAnsi"/>
        </w:rPr>
        <w:t xml:space="preserve"> (although it has demonstrated less mortality at 24hrs and much less use of the blood products)</w:t>
      </w:r>
      <w:r w:rsidRPr="0065069B">
        <w:rPr>
          <w:rFonts w:asciiTheme="minorHAnsi" w:hAnsiTheme="minorHAnsi" w:cstheme="minorHAnsi"/>
        </w:rPr>
        <w:t xml:space="preserve">, but I think that some general conclusions can be reached that are useful to a rural ED practitioner.   </w:t>
      </w:r>
    </w:p>
    <w:p w:rsidR="005F2A9C" w:rsidRPr="0065069B" w:rsidRDefault="005F2A9C">
      <w:pPr>
        <w:rPr>
          <w:rFonts w:asciiTheme="minorHAnsi" w:hAnsiTheme="minorHAnsi" w:cstheme="minorHAnsi"/>
        </w:rPr>
      </w:pPr>
    </w:p>
    <w:p w:rsidR="005F2A9C" w:rsidRPr="0065069B" w:rsidRDefault="005F2A9C">
      <w:pPr>
        <w:numPr>
          <w:ilvl w:val="0"/>
          <w:numId w:val="6"/>
        </w:numPr>
        <w:rPr>
          <w:rFonts w:asciiTheme="minorHAnsi" w:hAnsiTheme="minorHAnsi" w:cstheme="minorHAnsi"/>
        </w:rPr>
      </w:pPr>
      <w:r w:rsidRPr="0065069B">
        <w:rPr>
          <w:rFonts w:asciiTheme="minorHAnsi" w:hAnsiTheme="minorHAnsi" w:cstheme="minorHAnsi"/>
        </w:rPr>
        <w:t xml:space="preserve">Resuscitation with copious </w:t>
      </w:r>
      <w:proofErr w:type="gramStart"/>
      <w:r w:rsidRPr="0065069B">
        <w:rPr>
          <w:rFonts w:asciiTheme="minorHAnsi" w:hAnsiTheme="minorHAnsi" w:cstheme="minorHAnsi"/>
        </w:rPr>
        <w:t>amount</w:t>
      </w:r>
      <w:proofErr w:type="gramEnd"/>
      <w:r w:rsidRPr="0065069B">
        <w:rPr>
          <w:rFonts w:asciiTheme="minorHAnsi" w:hAnsiTheme="minorHAnsi" w:cstheme="minorHAnsi"/>
        </w:rPr>
        <w:t xml:space="preserve"> of crystalloids, especially normal saline is bad. It exacerbates bleeding, weakens the primary clot, dilutes the coagulation factors and, in the case of normal saline, leads to </w:t>
      </w:r>
      <w:proofErr w:type="spellStart"/>
      <w:r w:rsidRPr="0065069B">
        <w:rPr>
          <w:rFonts w:asciiTheme="minorHAnsi" w:hAnsiTheme="minorHAnsi" w:cstheme="minorHAnsi"/>
        </w:rPr>
        <w:t>hypercholermic</w:t>
      </w:r>
      <w:proofErr w:type="spellEnd"/>
      <w:r w:rsidRPr="0065069B">
        <w:rPr>
          <w:rFonts w:asciiTheme="minorHAnsi" w:hAnsiTheme="minorHAnsi" w:cstheme="minorHAnsi"/>
        </w:rPr>
        <w:t xml:space="preserve"> acidosis due to hypertonic concentration of Cl compared to blood (154 </w:t>
      </w:r>
      <w:proofErr w:type="spellStart"/>
      <w:r w:rsidRPr="0065069B">
        <w:rPr>
          <w:rFonts w:asciiTheme="minorHAnsi" w:hAnsiTheme="minorHAnsi" w:cstheme="minorHAnsi"/>
        </w:rPr>
        <w:t>meq</w:t>
      </w:r>
      <w:proofErr w:type="spellEnd"/>
      <w:r w:rsidRPr="0065069B">
        <w:rPr>
          <w:rFonts w:asciiTheme="minorHAnsi" w:hAnsiTheme="minorHAnsi" w:cstheme="minorHAnsi"/>
        </w:rPr>
        <w:t xml:space="preserve"> vs usually 105 </w:t>
      </w:r>
      <w:proofErr w:type="spellStart"/>
      <w:r w:rsidRPr="0065069B">
        <w:rPr>
          <w:rFonts w:asciiTheme="minorHAnsi" w:hAnsiTheme="minorHAnsi" w:cstheme="minorHAnsi"/>
        </w:rPr>
        <w:t>meq</w:t>
      </w:r>
      <w:proofErr w:type="spellEnd"/>
      <w:r w:rsidRPr="0065069B">
        <w:rPr>
          <w:rFonts w:asciiTheme="minorHAnsi" w:hAnsiTheme="minorHAnsi" w:cstheme="minorHAnsi"/>
        </w:rPr>
        <w:t xml:space="preserve"> in blood). It does not serve the patient well to receive litres and litres of crystalloid in order to make his BP 120/80 in the ED, only to have him succumb to the lethal triad in the OR hours later.</w:t>
      </w:r>
    </w:p>
    <w:p w:rsidR="005F2A9C" w:rsidRPr="0065069B" w:rsidRDefault="005F2A9C">
      <w:pPr>
        <w:numPr>
          <w:ilvl w:val="0"/>
          <w:numId w:val="6"/>
        </w:numPr>
        <w:rPr>
          <w:rFonts w:asciiTheme="minorHAnsi" w:hAnsiTheme="minorHAnsi" w:cstheme="minorHAnsi"/>
        </w:rPr>
      </w:pPr>
      <w:r w:rsidRPr="0065069B">
        <w:rPr>
          <w:rFonts w:asciiTheme="minorHAnsi" w:hAnsiTheme="minorHAnsi" w:cstheme="minorHAnsi"/>
        </w:rPr>
        <w:t xml:space="preserve">If blood products are needed, trying to mimic whole blood sooner rather then later is probably a good thing. In reality, most rural EDs only store 2-4 unit of O negative blood and perhaps 1-2 units of FFP. Platelets and cryoprecipitate are usually not available, so how closely you can mimic whole blood is largely dictated by your locale. </w:t>
      </w:r>
    </w:p>
    <w:p w:rsidR="005F2A9C" w:rsidRPr="0065069B" w:rsidRDefault="005443DE">
      <w:pPr>
        <w:numPr>
          <w:ilvl w:val="0"/>
          <w:numId w:val="6"/>
        </w:numPr>
        <w:rPr>
          <w:rFonts w:asciiTheme="minorHAnsi" w:hAnsiTheme="minorHAnsi" w:cstheme="minorHAnsi"/>
        </w:rPr>
      </w:pPr>
      <w:r w:rsidRPr="0065069B">
        <w:rPr>
          <w:rFonts w:asciiTheme="minorHAnsi" w:hAnsiTheme="minorHAnsi" w:cstheme="minorHAnsi"/>
        </w:rPr>
        <w:t>As long as the patient is not</w:t>
      </w:r>
      <w:r w:rsidR="005F2A9C" w:rsidRPr="0065069B">
        <w:rPr>
          <w:rFonts w:asciiTheme="minorHAnsi" w:hAnsiTheme="minorHAnsi" w:cstheme="minorHAnsi"/>
        </w:rPr>
        <w:t xml:space="preserve"> actively exsanguinating and is </w:t>
      </w:r>
      <w:proofErr w:type="spellStart"/>
      <w:r w:rsidR="005F2A9C" w:rsidRPr="0065069B">
        <w:rPr>
          <w:rFonts w:asciiTheme="minorHAnsi" w:hAnsiTheme="minorHAnsi" w:cstheme="minorHAnsi"/>
        </w:rPr>
        <w:t>mentating</w:t>
      </w:r>
      <w:proofErr w:type="spellEnd"/>
      <w:r w:rsidR="005F2A9C" w:rsidRPr="0065069B">
        <w:rPr>
          <w:rFonts w:asciiTheme="minorHAnsi" w:hAnsiTheme="minorHAnsi" w:cstheme="minorHAnsi"/>
        </w:rPr>
        <w:t xml:space="preserve"> well (IE the brain is not </w:t>
      </w:r>
      <w:proofErr w:type="spellStart"/>
      <w:r w:rsidR="005F2A9C" w:rsidRPr="0065069B">
        <w:rPr>
          <w:rFonts w:asciiTheme="minorHAnsi" w:hAnsiTheme="minorHAnsi" w:cstheme="minorHAnsi"/>
        </w:rPr>
        <w:t>hypoperfused</w:t>
      </w:r>
      <w:proofErr w:type="spellEnd"/>
      <w:r w:rsidR="005F2A9C" w:rsidRPr="0065069B">
        <w:rPr>
          <w:rFonts w:asciiTheme="minorHAnsi" w:hAnsiTheme="minorHAnsi" w:cstheme="minorHAnsi"/>
        </w:rPr>
        <w:t>, and/or there is no intracranial hemorrhage)</w:t>
      </w:r>
      <w:r w:rsidRPr="0065069B">
        <w:rPr>
          <w:rFonts w:asciiTheme="minorHAnsi" w:hAnsiTheme="minorHAnsi" w:cstheme="minorHAnsi"/>
        </w:rPr>
        <w:t>, aim for MAP between 50 and 65</w:t>
      </w:r>
      <w:r w:rsidR="005F2A9C" w:rsidRPr="0065069B">
        <w:rPr>
          <w:rFonts w:asciiTheme="minorHAnsi" w:hAnsiTheme="minorHAnsi" w:cstheme="minorHAnsi"/>
        </w:rPr>
        <w:t>.</w:t>
      </w:r>
      <w:r w:rsidRPr="0065069B">
        <w:rPr>
          <w:rFonts w:asciiTheme="minorHAnsi" w:hAnsiTheme="minorHAnsi" w:cstheme="minorHAnsi"/>
        </w:rPr>
        <w:t xml:space="preserve"> If there are concerns about intracranial hemorrhage, aim for MAP of 75 and </w:t>
      </w:r>
      <w:proofErr w:type="spellStart"/>
      <w:r w:rsidRPr="0065069B">
        <w:rPr>
          <w:rFonts w:asciiTheme="minorHAnsi" w:hAnsiTheme="minorHAnsi" w:cstheme="minorHAnsi"/>
        </w:rPr>
        <w:t>sBP</w:t>
      </w:r>
      <w:proofErr w:type="spellEnd"/>
      <w:r w:rsidRPr="0065069B">
        <w:rPr>
          <w:rFonts w:asciiTheme="minorHAnsi" w:hAnsiTheme="minorHAnsi" w:cstheme="minorHAnsi"/>
        </w:rPr>
        <w:t>&gt;90</w:t>
      </w:r>
      <w:r w:rsidR="005F2A9C" w:rsidRPr="0065069B">
        <w:rPr>
          <w:rFonts w:asciiTheme="minorHAnsi" w:hAnsiTheme="minorHAnsi" w:cstheme="minorHAnsi"/>
        </w:rPr>
        <w:t xml:space="preserve">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 xml:space="preserve">With these things in mind, </w:t>
      </w:r>
      <w:r w:rsidR="00873663" w:rsidRPr="0065069B">
        <w:rPr>
          <w:rFonts w:asciiTheme="minorHAnsi" w:hAnsiTheme="minorHAnsi" w:cstheme="minorHAnsi"/>
        </w:rPr>
        <w:t>our</w:t>
      </w:r>
      <w:r w:rsidRPr="0065069B">
        <w:rPr>
          <w:rFonts w:asciiTheme="minorHAnsi" w:hAnsiTheme="minorHAnsi" w:cstheme="minorHAnsi"/>
        </w:rPr>
        <w:t xml:space="preserve"> approach is this: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t xml:space="preserve">If the patient is alert, oriented, has no sign of intracranial hemorrhage and the MAP is at </w:t>
      </w:r>
      <w:r w:rsidR="00873663" w:rsidRPr="0065069B">
        <w:rPr>
          <w:rFonts w:asciiTheme="minorHAnsi" w:hAnsiTheme="minorHAnsi" w:cstheme="minorHAnsi"/>
        </w:rPr>
        <w:t>50-</w:t>
      </w:r>
      <w:r w:rsidRPr="0065069B">
        <w:rPr>
          <w:rFonts w:asciiTheme="minorHAnsi" w:hAnsiTheme="minorHAnsi" w:cstheme="minorHAnsi"/>
        </w:rPr>
        <w:t xml:space="preserve">65 or above, I leave things be, as long as the patient has no signs of BP dropping (indicating lack of primary clot) or there are other signs of active bleeding, such as a visible penetrating bleeding wound, ongoing chest tube drainage or increasing intrabdominal free fluid on the U/S exam.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t xml:space="preserve">If any of the above is not true, I give one or two 500cc boluses of Ringer's Lactate (less chloride then Normal Saline, thus less acidosis).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t>If those do not fix the situation, I give 1 unit of PRBC.</w:t>
      </w:r>
    </w:p>
    <w:p w:rsidR="005F2A9C" w:rsidRPr="0065069B" w:rsidRDefault="005F2A9C">
      <w:pPr>
        <w:rPr>
          <w:rFonts w:asciiTheme="minorHAnsi" w:hAnsiTheme="minorHAnsi" w:cstheme="minorHAnsi"/>
        </w:rPr>
      </w:pPr>
      <w:r w:rsidRPr="0065069B">
        <w:rPr>
          <w:rFonts w:asciiTheme="minorHAnsi" w:hAnsiTheme="minorHAnsi" w:cstheme="minorHAnsi"/>
        </w:rPr>
        <w:t xml:space="preserve"> </w:t>
      </w:r>
    </w:p>
    <w:p w:rsidR="005F2A9C" w:rsidRPr="0065069B" w:rsidRDefault="005F2A9C">
      <w:pPr>
        <w:rPr>
          <w:rFonts w:asciiTheme="minorHAnsi" w:hAnsiTheme="minorHAnsi" w:cstheme="minorHAnsi"/>
        </w:rPr>
      </w:pPr>
      <w:r w:rsidRPr="0065069B">
        <w:rPr>
          <w:rFonts w:asciiTheme="minorHAnsi" w:hAnsiTheme="minorHAnsi" w:cstheme="minorHAnsi"/>
        </w:rPr>
        <w:tab/>
        <w:t xml:space="preserve">If that does not fix the situation, I am switching to a potential “massive transfusion” protocol. This normally means </w:t>
      </w:r>
      <w:proofErr w:type="gramStart"/>
      <w:r w:rsidRPr="0065069B">
        <w:rPr>
          <w:rFonts w:asciiTheme="minorHAnsi" w:hAnsiTheme="minorHAnsi" w:cstheme="minorHAnsi"/>
        </w:rPr>
        <w:t>8-10 unit</w:t>
      </w:r>
      <w:proofErr w:type="gramEnd"/>
      <w:r w:rsidRPr="0065069B">
        <w:rPr>
          <w:rFonts w:asciiTheme="minorHAnsi" w:hAnsiTheme="minorHAnsi" w:cstheme="minorHAnsi"/>
        </w:rPr>
        <w:t xml:space="preserve"> PRBC requirement in 24 hrs but since I won't keep this patient for 24 hrs, I need to make this decision much sooner, and I would rather overcall it then </w:t>
      </w:r>
      <w:proofErr w:type="spellStart"/>
      <w:r w:rsidRPr="0065069B">
        <w:rPr>
          <w:rFonts w:asciiTheme="minorHAnsi" w:hAnsiTheme="minorHAnsi" w:cstheme="minorHAnsi"/>
        </w:rPr>
        <w:t>undercall</w:t>
      </w:r>
      <w:proofErr w:type="spellEnd"/>
      <w:r w:rsidRPr="0065069B">
        <w:rPr>
          <w:rFonts w:asciiTheme="minorHAnsi" w:hAnsiTheme="minorHAnsi" w:cstheme="minorHAnsi"/>
        </w:rPr>
        <w:t xml:space="preserve"> it. The ABC score is a useful to</w:t>
      </w:r>
      <w:r w:rsidR="0030168F">
        <w:rPr>
          <w:rFonts w:asciiTheme="minorHAnsi" w:hAnsiTheme="minorHAnsi" w:cstheme="minorHAnsi"/>
        </w:rPr>
        <w:t>o</w:t>
      </w:r>
      <w:r w:rsidRPr="0065069B">
        <w:rPr>
          <w:rFonts w:asciiTheme="minorHAnsi" w:hAnsiTheme="minorHAnsi" w:cstheme="minorHAnsi"/>
        </w:rPr>
        <w:t xml:space="preserve">l here. </w:t>
      </w:r>
    </w:p>
    <w:p w:rsidR="00020FB9" w:rsidRPr="0065069B" w:rsidRDefault="006E5FDC">
      <w:pPr>
        <w:rPr>
          <w:rFonts w:asciiTheme="minorHAnsi" w:hAnsiTheme="minorHAnsi" w:cstheme="minorHAnsi"/>
        </w:rPr>
      </w:pPr>
      <w:r w:rsidRPr="0065069B">
        <w:rPr>
          <w:rFonts w:asciiTheme="minorHAnsi" w:hAnsiTheme="minorHAnsi" w:cstheme="minorHAnsi"/>
          <w:noProof/>
        </w:rPr>
        <w:lastRenderedPageBreak/>
        <mc:AlternateContent>
          <mc:Choice Requires="wps">
            <w:drawing>
              <wp:anchor distT="91440" distB="91440" distL="114300" distR="114300" simplePos="0" relativeHeight="251728896" behindDoc="0" locked="0" layoutInCell="1" allowOverlap="1">
                <wp:simplePos x="0" y="0"/>
                <wp:positionH relativeFrom="page">
                  <wp:align>center</wp:align>
                </wp:positionH>
                <wp:positionV relativeFrom="paragraph">
                  <wp:posOffset>274320</wp:posOffset>
                </wp:positionV>
                <wp:extent cx="3474720" cy="1403985"/>
                <wp:effectExtent l="0" t="0" r="0" b="0"/>
                <wp:wrapTopAndBottom/>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6E5FDC" w:rsidRPr="006E5FDC" w:rsidRDefault="006E5FDC" w:rsidP="006E5FDC">
                            <w:pPr>
                              <w:pBdr>
                                <w:top w:val="single" w:sz="24" w:space="8" w:color="4472C4" w:themeColor="accent1"/>
                                <w:bottom w:val="single" w:sz="24" w:space="8" w:color="4472C4" w:themeColor="accent1"/>
                              </w:pBdr>
                              <w:rPr>
                                <w:b/>
                                <w:i/>
                                <w:iCs/>
                                <w:color w:val="4472C4" w:themeColor="accent1"/>
                                <w:sz w:val="28"/>
                                <w:szCs w:val="28"/>
                              </w:rPr>
                            </w:pPr>
                            <w:r w:rsidRPr="006E5FDC">
                              <w:rPr>
                                <w:b/>
                                <w:i/>
                                <w:iCs/>
                                <w:color w:val="4472C4" w:themeColor="accent1"/>
                                <w:sz w:val="28"/>
                                <w:szCs w:val="28"/>
                              </w:rPr>
                              <w:t xml:space="preserve">ABC Score: </w:t>
                            </w:r>
                          </w:p>
                          <w:p w:rsidR="006E5FDC" w:rsidRPr="006E5FDC" w:rsidRDefault="006E5FDC" w:rsidP="006E5FDC">
                            <w:pPr>
                              <w:pBdr>
                                <w:top w:val="single" w:sz="24" w:space="8" w:color="4472C4" w:themeColor="accent1"/>
                                <w:bottom w:val="single" w:sz="24" w:space="8" w:color="4472C4" w:themeColor="accent1"/>
                              </w:pBdr>
                              <w:rPr>
                                <w:i/>
                                <w:iCs/>
                                <w:color w:val="4472C4" w:themeColor="accent1"/>
                              </w:rPr>
                            </w:pPr>
                          </w:p>
                          <w:p w:rsidR="006E5FDC" w:rsidRPr="006E5FDC" w:rsidRDefault="006E5FDC" w:rsidP="006E5FDC">
                            <w:pPr>
                              <w:numPr>
                                <w:ilvl w:val="2"/>
                                <w:numId w:val="18"/>
                              </w:numPr>
                              <w:pBdr>
                                <w:top w:val="single" w:sz="24" w:space="8" w:color="4472C4" w:themeColor="accent1"/>
                                <w:bottom w:val="single" w:sz="24" w:space="8" w:color="4472C4" w:themeColor="accent1"/>
                              </w:pBdr>
                              <w:rPr>
                                <w:iCs/>
                                <w:color w:val="000000" w:themeColor="text1"/>
                              </w:rPr>
                            </w:pPr>
                            <w:proofErr w:type="spellStart"/>
                            <w:r w:rsidRPr="006E5FDC">
                              <w:rPr>
                                <w:iCs/>
                                <w:color w:val="000000" w:themeColor="text1"/>
                              </w:rPr>
                              <w:t>Pentrating</w:t>
                            </w:r>
                            <w:proofErr w:type="spellEnd"/>
                            <w:r w:rsidRPr="006E5FDC">
                              <w:rPr>
                                <w:iCs/>
                                <w:color w:val="000000" w:themeColor="text1"/>
                              </w:rPr>
                              <w:t xml:space="preserve"> Trauma</w:t>
                            </w:r>
                          </w:p>
                          <w:p w:rsidR="006E5FDC" w:rsidRPr="006E5FDC" w:rsidRDefault="006E5FDC" w:rsidP="006E5FDC">
                            <w:pPr>
                              <w:numPr>
                                <w:ilvl w:val="2"/>
                                <w:numId w:val="18"/>
                              </w:numPr>
                              <w:pBdr>
                                <w:top w:val="single" w:sz="24" w:space="8" w:color="4472C4" w:themeColor="accent1"/>
                                <w:bottom w:val="single" w:sz="24" w:space="8" w:color="4472C4" w:themeColor="accent1"/>
                              </w:pBdr>
                              <w:rPr>
                                <w:iCs/>
                                <w:color w:val="000000" w:themeColor="text1"/>
                              </w:rPr>
                            </w:pPr>
                            <w:proofErr w:type="spellStart"/>
                            <w:r w:rsidRPr="006E5FDC">
                              <w:rPr>
                                <w:iCs/>
                                <w:color w:val="000000" w:themeColor="text1"/>
                              </w:rPr>
                              <w:t>sBP</w:t>
                            </w:r>
                            <w:proofErr w:type="spellEnd"/>
                            <w:r w:rsidRPr="006E5FDC">
                              <w:rPr>
                                <w:iCs/>
                                <w:color w:val="000000" w:themeColor="text1"/>
                              </w:rPr>
                              <w:t xml:space="preserve"> &lt;90 in ED</w:t>
                            </w:r>
                          </w:p>
                          <w:p w:rsidR="006E5FDC" w:rsidRPr="006E5FDC" w:rsidRDefault="006E5FDC" w:rsidP="006E5FDC">
                            <w:pPr>
                              <w:numPr>
                                <w:ilvl w:val="2"/>
                                <w:numId w:val="18"/>
                              </w:numPr>
                              <w:pBdr>
                                <w:top w:val="single" w:sz="24" w:space="8" w:color="4472C4" w:themeColor="accent1"/>
                                <w:bottom w:val="single" w:sz="24" w:space="8" w:color="4472C4" w:themeColor="accent1"/>
                              </w:pBdr>
                              <w:rPr>
                                <w:iCs/>
                                <w:color w:val="000000" w:themeColor="text1"/>
                              </w:rPr>
                            </w:pPr>
                            <w:r w:rsidRPr="006E5FDC">
                              <w:rPr>
                                <w:iCs/>
                                <w:color w:val="000000" w:themeColor="text1"/>
                              </w:rPr>
                              <w:t xml:space="preserve">HR&gt; 120 </w:t>
                            </w:r>
                            <w:proofErr w:type="spellStart"/>
                            <w:r w:rsidRPr="006E5FDC">
                              <w:rPr>
                                <w:iCs/>
                                <w:color w:val="000000" w:themeColor="text1"/>
                              </w:rPr>
                              <w:t>depsite</w:t>
                            </w:r>
                            <w:proofErr w:type="spellEnd"/>
                            <w:r w:rsidRPr="006E5FDC">
                              <w:rPr>
                                <w:iCs/>
                                <w:color w:val="000000" w:themeColor="text1"/>
                              </w:rPr>
                              <w:t xml:space="preserve"> pain control</w:t>
                            </w:r>
                          </w:p>
                          <w:p w:rsidR="006E5FDC" w:rsidRPr="006E5FDC" w:rsidRDefault="006E5FDC" w:rsidP="006E5FDC">
                            <w:pPr>
                              <w:numPr>
                                <w:ilvl w:val="2"/>
                                <w:numId w:val="18"/>
                              </w:numPr>
                              <w:pBdr>
                                <w:top w:val="single" w:sz="24" w:space="8" w:color="4472C4" w:themeColor="accent1"/>
                                <w:bottom w:val="single" w:sz="24" w:space="8" w:color="4472C4" w:themeColor="accent1"/>
                              </w:pBdr>
                              <w:rPr>
                                <w:iCs/>
                                <w:color w:val="000000" w:themeColor="text1"/>
                              </w:rPr>
                            </w:pPr>
                            <w:r w:rsidRPr="006E5FDC">
                              <w:rPr>
                                <w:iCs/>
                                <w:color w:val="000000" w:themeColor="text1"/>
                              </w:rPr>
                              <w:t>Positive FAST exam</w:t>
                            </w:r>
                          </w:p>
                          <w:p w:rsidR="006E5FDC" w:rsidRDefault="006E5FDC" w:rsidP="006E5FDC">
                            <w:pPr>
                              <w:rPr>
                                <w:color w:val="000000" w:themeColor="text1"/>
                              </w:rPr>
                            </w:pPr>
                          </w:p>
                          <w:p w:rsidR="006E5FDC" w:rsidRPr="006E5FDC" w:rsidRDefault="006E5FDC" w:rsidP="006E5FDC">
                            <w:pPr>
                              <w:rPr>
                                <w:color w:val="000000" w:themeColor="text1"/>
                              </w:rPr>
                            </w:pPr>
                            <w:r w:rsidRPr="006E5FDC">
                              <w:rPr>
                                <w:color w:val="000000" w:themeColor="text1"/>
                              </w:rPr>
                              <w:t xml:space="preserve">Score of 2 or more indicates likely need for massive transfusion. </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_x0000_s1087" type="#_x0000_t202" style="position:absolute;margin-left:0;margin-top:21.6pt;width:273.6pt;height:110.55pt;z-index:25172889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" filled="f" stroked="f">
                <v:textbox style="mso-fit-shape-to-text:t">
                  <w:txbxContent>
                    <w:p w:rsidR="006E5FDC" w:rsidRPr="006E5FDC" w:rsidRDefault="006E5FDC" w:rsidP="006E5FDC">
                      <w:pPr>
                        <w:pBdr>
                          <w:top w:val="single" w:sz="24" w:space="8" w:color="4472C4" w:themeColor="accent1"/>
                          <w:bottom w:val="single" w:sz="24" w:space="8" w:color="4472C4" w:themeColor="accent1"/>
                        </w:pBdr>
                        <w:rPr>
                          <w:b/>
                          <w:i/>
                          <w:iCs/>
                          <w:color w:val="4472C4" w:themeColor="accent1"/>
                          <w:sz w:val="28"/>
                          <w:szCs w:val="28"/>
                        </w:rPr>
                      </w:pPr>
                      <w:r w:rsidRPr="006E5FDC">
                        <w:rPr>
                          <w:b/>
                          <w:i/>
                          <w:iCs/>
                          <w:color w:val="4472C4" w:themeColor="accent1"/>
                          <w:sz w:val="28"/>
                          <w:szCs w:val="28"/>
                        </w:rPr>
                        <w:t xml:space="preserve">ABC Score: </w:t>
                      </w:r>
                    </w:p>
                    <w:p w:rsidR="006E5FDC" w:rsidRPr="006E5FDC" w:rsidRDefault="006E5FDC" w:rsidP="006E5FDC">
                      <w:pPr>
                        <w:pBdr>
                          <w:top w:val="single" w:sz="24" w:space="8" w:color="4472C4" w:themeColor="accent1"/>
                          <w:bottom w:val="single" w:sz="24" w:space="8" w:color="4472C4" w:themeColor="accent1"/>
                        </w:pBdr>
                        <w:rPr>
                          <w:i/>
                          <w:iCs/>
                          <w:color w:val="4472C4" w:themeColor="accent1"/>
                        </w:rPr>
                      </w:pPr>
                    </w:p>
                    <w:p w:rsidR="006E5FDC" w:rsidRPr="006E5FDC" w:rsidRDefault="006E5FDC" w:rsidP="006E5FDC">
                      <w:pPr>
                        <w:numPr>
                          <w:ilvl w:val="2"/>
                          <w:numId w:val="18"/>
                        </w:numPr>
                        <w:pBdr>
                          <w:top w:val="single" w:sz="24" w:space="8" w:color="4472C4" w:themeColor="accent1"/>
                          <w:bottom w:val="single" w:sz="24" w:space="8" w:color="4472C4" w:themeColor="accent1"/>
                        </w:pBdr>
                        <w:rPr>
                          <w:iCs/>
                          <w:color w:val="000000" w:themeColor="text1"/>
                        </w:rPr>
                      </w:pPr>
                      <w:proofErr w:type="spellStart"/>
                      <w:r w:rsidRPr="006E5FDC">
                        <w:rPr>
                          <w:iCs/>
                          <w:color w:val="000000" w:themeColor="text1"/>
                        </w:rPr>
                        <w:t>Pentrating</w:t>
                      </w:r>
                      <w:proofErr w:type="spellEnd"/>
                      <w:r w:rsidRPr="006E5FDC">
                        <w:rPr>
                          <w:iCs/>
                          <w:color w:val="000000" w:themeColor="text1"/>
                        </w:rPr>
                        <w:t xml:space="preserve"> Trauma</w:t>
                      </w:r>
                    </w:p>
                    <w:p w:rsidR="006E5FDC" w:rsidRPr="006E5FDC" w:rsidRDefault="006E5FDC" w:rsidP="006E5FDC">
                      <w:pPr>
                        <w:numPr>
                          <w:ilvl w:val="2"/>
                          <w:numId w:val="18"/>
                        </w:numPr>
                        <w:pBdr>
                          <w:top w:val="single" w:sz="24" w:space="8" w:color="4472C4" w:themeColor="accent1"/>
                          <w:bottom w:val="single" w:sz="24" w:space="8" w:color="4472C4" w:themeColor="accent1"/>
                        </w:pBdr>
                        <w:rPr>
                          <w:iCs/>
                          <w:color w:val="000000" w:themeColor="text1"/>
                        </w:rPr>
                      </w:pPr>
                      <w:proofErr w:type="spellStart"/>
                      <w:r w:rsidRPr="006E5FDC">
                        <w:rPr>
                          <w:iCs/>
                          <w:color w:val="000000" w:themeColor="text1"/>
                        </w:rPr>
                        <w:t>sBP</w:t>
                      </w:r>
                      <w:proofErr w:type="spellEnd"/>
                      <w:r w:rsidRPr="006E5FDC">
                        <w:rPr>
                          <w:iCs/>
                          <w:color w:val="000000" w:themeColor="text1"/>
                        </w:rPr>
                        <w:t xml:space="preserve"> &lt;90 in ED</w:t>
                      </w:r>
                    </w:p>
                    <w:p w:rsidR="006E5FDC" w:rsidRPr="006E5FDC" w:rsidRDefault="006E5FDC" w:rsidP="006E5FDC">
                      <w:pPr>
                        <w:numPr>
                          <w:ilvl w:val="2"/>
                          <w:numId w:val="18"/>
                        </w:numPr>
                        <w:pBdr>
                          <w:top w:val="single" w:sz="24" w:space="8" w:color="4472C4" w:themeColor="accent1"/>
                          <w:bottom w:val="single" w:sz="24" w:space="8" w:color="4472C4" w:themeColor="accent1"/>
                        </w:pBdr>
                        <w:rPr>
                          <w:iCs/>
                          <w:color w:val="000000" w:themeColor="text1"/>
                        </w:rPr>
                      </w:pPr>
                      <w:r w:rsidRPr="006E5FDC">
                        <w:rPr>
                          <w:iCs/>
                          <w:color w:val="000000" w:themeColor="text1"/>
                        </w:rPr>
                        <w:t xml:space="preserve">HR&gt; 120 </w:t>
                      </w:r>
                      <w:proofErr w:type="spellStart"/>
                      <w:r w:rsidRPr="006E5FDC">
                        <w:rPr>
                          <w:iCs/>
                          <w:color w:val="000000" w:themeColor="text1"/>
                        </w:rPr>
                        <w:t>depsite</w:t>
                      </w:r>
                      <w:proofErr w:type="spellEnd"/>
                      <w:r w:rsidRPr="006E5FDC">
                        <w:rPr>
                          <w:iCs/>
                          <w:color w:val="000000" w:themeColor="text1"/>
                        </w:rPr>
                        <w:t xml:space="preserve"> pain control</w:t>
                      </w:r>
                    </w:p>
                    <w:p w:rsidR="006E5FDC" w:rsidRPr="006E5FDC" w:rsidRDefault="006E5FDC" w:rsidP="006E5FDC">
                      <w:pPr>
                        <w:numPr>
                          <w:ilvl w:val="2"/>
                          <w:numId w:val="18"/>
                        </w:numPr>
                        <w:pBdr>
                          <w:top w:val="single" w:sz="24" w:space="8" w:color="4472C4" w:themeColor="accent1"/>
                          <w:bottom w:val="single" w:sz="24" w:space="8" w:color="4472C4" w:themeColor="accent1"/>
                        </w:pBdr>
                        <w:rPr>
                          <w:iCs/>
                          <w:color w:val="000000" w:themeColor="text1"/>
                        </w:rPr>
                      </w:pPr>
                      <w:r w:rsidRPr="006E5FDC">
                        <w:rPr>
                          <w:iCs/>
                          <w:color w:val="000000" w:themeColor="text1"/>
                        </w:rPr>
                        <w:t>Positive FAST exam</w:t>
                      </w:r>
                    </w:p>
                    <w:p w:rsidR="006E5FDC" w:rsidRDefault="006E5FDC" w:rsidP="006E5FDC">
                      <w:pPr>
                        <w:rPr>
                          <w:color w:val="000000" w:themeColor="text1"/>
                        </w:rPr>
                      </w:pPr>
                    </w:p>
                    <w:p w:rsidR="006E5FDC" w:rsidRPr="006E5FDC" w:rsidRDefault="006E5FDC" w:rsidP="006E5FDC">
                      <w:pPr>
                        <w:rPr>
                          <w:color w:val="000000" w:themeColor="text1"/>
                        </w:rPr>
                      </w:pPr>
                      <w:r w:rsidRPr="006E5FDC">
                        <w:rPr>
                          <w:color w:val="000000" w:themeColor="text1"/>
                        </w:rPr>
                        <w:t xml:space="preserve">Score of 2 or more indicates likely need for massive transfusion. </w:t>
                      </w:r>
                    </w:p>
                  </w:txbxContent>
                </v:textbox>
                <w10:wrap type="topAndBottom" anchorx="page"/>
              </v:shape>
            </w:pict>
          </mc:Fallback>
        </mc:AlternateContent>
      </w:r>
    </w:p>
    <w:p w:rsidR="00020FB9" w:rsidRPr="0065069B" w:rsidRDefault="00020FB9">
      <w:pPr>
        <w:rPr>
          <w:rFonts w:asciiTheme="minorHAnsi" w:hAnsiTheme="minorHAnsi" w:cstheme="minorHAnsi"/>
        </w:rPr>
      </w:pPr>
    </w:p>
    <w:p w:rsidR="00873663" w:rsidRPr="0065069B" w:rsidRDefault="005F2A9C">
      <w:pPr>
        <w:rPr>
          <w:rFonts w:asciiTheme="minorHAnsi" w:hAnsiTheme="minorHAnsi" w:cstheme="minorHAnsi"/>
        </w:rPr>
      </w:pPr>
      <w:r w:rsidRPr="0065069B">
        <w:rPr>
          <w:rFonts w:asciiTheme="minorHAnsi" w:hAnsiTheme="minorHAnsi" w:cstheme="minorHAnsi"/>
        </w:rPr>
        <w:t xml:space="preserve">If </w:t>
      </w:r>
      <w:r w:rsidR="00873663" w:rsidRPr="0065069B">
        <w:rPr>
          <w:rFonts w:asciiTheme="minorHAnsi" w:hAnsiTheme="minorHAnsi" w:cstheme="minorHAnsi"/>
        </w:rPr>
        <w:t>we</w:t>
      </w:r>
      <w:r w:rsidRPr="0065069B">
        <w:rPr>
          <w:rFonts w:asciiTheme="minorHAnsi" w:hAnsiTheme="minorHAnsi" w:cstheme="minorHAnsi"/>
        </w:rPr>
        <w:t xml:space="preserve"> have more then just the 2-4 O neg PRBC units available, </w:t>
      </w:r>
      <w:r w:rsidR="00873663" w:rsidRPr="0065069B">
        <w:rPr>
          <w:rFonts w:asciiTheme="minorHAnsi" w:hAnsiTheme="minorHAnsi" w:cstheme="minorHAnsi"/>
        </w:rPr>
        <w:t>we</w:t>
      </w:r>
      <w:r w:rsidRPr="0065069B">
        <w:rPr>
          <w:rFonts w:asciiTheme="minorHAnsi" w:hAnsiTheme="minorHAnsi" w:cstheme="minorHAnsi"/>
        </w:rPr>
        <w:t xml:space="preserve"> will be mobilizing those blood bank reserves STAT. </w:t>
      </w:r>
    </w:p>
    <w:p w:rsidR="005F2A9C" w:rsidRPr="0065069B" w:rsidRDefault="00873663">
      <w:pPr>
        <w:rPr>
          <w:rFonts w:asciiTheme="minorHAnsi" w:hAnsiTheme="minorHAnsi" w:cstheme="minorHAnsi"/>
        </w:rPr>
      </w:pPr>
      <w:r w:rsidRPr="0065069B">
        <w:rPr>
          <w:rFonts w:asciiTheme="minorHAnsi" w:hAnsiTheme="minorHAnsi" w:cstheme="minorHAnsi"/>
          <w:noProof/>
        </w:rPr>
        <mc:AlternateContent>
          <mc:Choice Requires="wps">
            <w:drawing>
              <wp:anchor distT="91440" distB="91440" distL="114300" distR="114300" simplePos="0" relativeHeight="251737088" behindDoc="0" locked="0" layoutInCell="1" allowOverlap="1">
                <wp:simplePos x="0" y="0"/>
                <wp:positionH relativeFrom="margin">
                  <wp:align>right</wp:align>
                </wp:positionH>
                <wp:positionV relativeFrom="paragraph">
                  <wp:posOffset>270510</wp:posOffset>
                </wp:positionV>
                <wp:extent cx="6339840" cy="1403985"/>
                <wp:effectExtent l="0" t="0" r="0" b="6350"/>
                <wp:wrapTopAndBottom/>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403985"/>
                        </a:xfrm>
                        <a:prstGeom prst="rect">
                          <a:avLst/>
                        </a:prstGeom>
                        <a:noFill/>
                        <a:ln w="9525">
                          <a:noFill/>
                          <a:miter lim="800000"/>
                          <a:headEnd/>
                          <a:tailEnd/>
                        </a:ln>
                      </wps:spPr>
                      <wps:txbx>
                        <w:txbxContent>
                          <w:p w:rsidR="00873663" w:rsidRDefault="00873663">
                            <w:pPr>
                              <w:pBdr>
                                <w:top w:val="single" w:sz="24" w:space="8" w:color="4472C4" w:themeColor="accent1"/>
                                <w:bottom w:val="single" w:sz="24" w:space="8" w:color="4472C4" w:themeColor="accent1"/>
                              </w:pBdr>
                              <w:rPr>
                                <w:b/>
                                <w:i/>
                                <w:iCs/>
                                <w:color w:val="4472C4" w:themeColor="accent1"/>
                                <w:sz w:val="28"/>
                                <w:szCs w:val="28"/>
                              </w:rPr>
                            </w:pPr>
                            <w:r>
                              <w:rPr>
                                <w:b/>
                                <w:i/>
                                <w:iCs/>
                                <w:color w:val="4472C4" w:themeColor="accent1"/>
                                <w:sz w:val="28"/>
                                <w:szCs w:val="28"/>
                              </w:rPr>
                              <w:t>Blood Products Delay</w:t>
                            </w:r>
                          </w:p>
                          <w:p w:rsidR="00873663" w:rsidRDefault="00873663">
                            <w:pPr>
                              <w:pBdr>
                                <w:top w:val="single" w:sz="24" w:space="8" w:color="4472C4" w:themeColor="accent1"/>
                                <w:bottom w:val="single" w:sz="24" w:space="8" w:color="4472C4" w:themeColor="accent1"/>
                              </w:pBdr>
                              <w:rPr>
                                <w:b/>
                                <w:i/>
                                <w:iCs/>
                                <w:color w:val="4472C4" w:themeColor="accent1"/>
                                <w:sz w:val="28"/>
                                <w:szCs w:val="28"/>
                              </w:rPr>
                            </w:pPr>
                          </w:p>
                          <w:p w:rsidR="00873663" w:rsidRDefault="00873663">
                            <w:pPr>
                              <w:pBdr>
                                <w:top w:val="single" w:sz="24" w:space="8" w:color="4472C4" w:themeColor="accent1"/>
                                <w:bottom w:val="single" w:sz="24" w:space="8" w:color="4472C4" w:themeColor="accent1"/>
                              </w:pBdr>
                              <w:rPr>
                                <w:iCs/>
                                <w:color w:val="000000" w:themeColor="text1"/>
                              </w:rPr>
                            </w:pPr>
                            <w:r>
                              <w:rPr>
                                <w:iCs/>
                                <w:color w:val="000000" w:themeColor="text1"/>
                              </w:rPr>
                              <w:t>Type Specific (ABO/Rh): 5-10 min</w:t>
                            </w:r>
                          </w:p>
                          <w:p w:rsidR="00873663" w:rsidRDefault="00873663">
                            <w:pPr>
                              <w:pBdr>
                                <w:top w:val="single" w:sz="24" w:space="8" w:color="4472C4" w:themeColor="accent1"/>
                                <w:bottom w:val="single" w:sz="24" w:space="8" w:color="4472C4" w:themeColor="accent1"/>
                              </w:pBdr>
                              <w:rPr>
                                <w:iCs/>
                                <w:color w:val="000000" w:themeColor="text1"/>
                              </w:rPr>
                            </w:pPr>
                          </w:p>
                          <w:p w:rsidR="00873663" w:rsidRDefault="00873663">
                            <w:pPr>
                              <w:pBdr>
                                <w:top w:val="single" w:sz="24" w:space="8" w:color="4472C4" w:themeColor="accent1"/>
                                <w:bottom w:val="single" w:sz="24" w:space="8" w:color="4472C4" w:themeColor="accent1"/>
                              </w:pBdr>
                              <w:rPr>
                                <w:iCs/>
                                <w:color w:val="000000" w:themeColor="text1"/>
                              </w:rPr>
                            </w:pPr>
                            <w:r>
                              <w:rPr>
                                <w:iCs/>
                                <w:color w:val="000000" w:themeColor="text1"/>
                              </w:rPr>
                              <w:t>Cross match: (ABO/Rh+ minor antibodies): 45-60 min</w:t>
                            </w:r>
                          </w:p>
                          <w:p w:rsidR="00873663" w:rsidRDefault="00873663">
                            <w:pPr>
                              <w:pBdr>
                                <w:top w:val="single" w:sz="24" w:space="8" w:color="4472C4" w:themeColor="accent1"/>
                                <w:bottom w:val="single" w:sz="24" w:space="8" w:color="4472C4" w:themeColor="accent1"/>
                              </w:pBdr>
                              <w:rPr>
                                <w:iCs/>
                                <w:color w:val="000000" w:themeColor="text1"/>
                              </w:rPr>
                            </w:pPr>
                          </w:p>
                          <w:p w:rsidR="00873663" w:rsidRPr="00873663" w:rsidRDefault="00873663">
                            <w:pPr>
                              <w:pBdr>
                                <w:top w:val="single" w:sz="24" w:space="8" w:color="4472C4" w:themeColor="accent1"/>
                                <w:bottom w:val="single" w:sz="24" w:space="8" w:color="4472C4" w:themeColor="accent1"/>
                              </w:pBdr>
                              <w:rPr>
                                <w:iCs/>
                                <w:color w:val="000000" w:themeColor="text1"/>
                              </w:rPr>
                            </w:pPr>
                            <w:r>
                              <w:rPr>
                                <w:iCs/>
                                <w:color w:val="000000" w:themeColor="text1"/>
                              </w:rPr>
                              <w:t>FFP: 25-45 minute, depending on the available thawing method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margin-left:448pt;margin-top:21.3pt;width:499.2pt;height:110.55pt;z-index:25173708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" filled="f" stroked="f">
                <v:textbox style="mso-fit-shape-to-text:t">
                  <w:txbxContent>
                    <w:p w:rsidR="00873663" w:rsidRDefault="00873663">
                      <w:pPr>
                        <w:pBdr>
                          <w:top w:val="single" w:sz="24" w:space="8" w:color="4472C4" w:themeColor="accent1"/>
                          <w:bottom w:val="single" w:sz="24" w:space="8" w:color="4472C4" w:themeColor="accent1"/>
                        </w:pBdr>
                        <w:rPr>
                          <w:b/>
                          <w:i/>
                          <w:iCs/>
                          <w:color w:val="4472C4" w:themeColor="accent1"/>
                          <w:sz w:val="28"/>
                          <w:szCs w:val="28"/>
                        </w:rPr>
                      </w:pPr>
                      <w:r>
                        <w:rPr>
                          <w:b/>
                          <w:i/>
                          <w:iCs/>
                          <w:color w:val="4472C4" w:themeColor="accent1"/>
                          <w:sz w:val="28"/>
                          <w:szCs w:val="28"/>
                        </w:rPr>
                        <w:t>Blood Products Delay</w:t>
                      </w:r>
                    </w:p>
                    <w:p w:rsidR="00873663" w:rsidRDefault="00873663">
                      <w:pPr>
                        <w:pBdr>
                          <w:top w:val="single" w:sz="24" w:space="8" w:color="4472C4" w:themeColor="accent1"/>
                          <w:bottom w:val="single" w:sz="24" w:space="8" w:color="4472C4" w:themeColor="accent1"/>
                        </w:pBdr>
                        <w:rPr>
                          <w:b/>
                          <w:i/>
                          <w:iCs/>
                          <w:color w:val="4472C4" w:themeColor="accent1"/>
                          <w:sz w:val="28"/>
                          <w:szCs w:val="28"/>
                        </w:rPr>
                      </w:pPr>
                    </w:p>
                    <w:p w:rsidR="00873663" w:rsidRDefault="00873663">
                      <w:pPr>
                        <w:pBdr>
                          <w:top w:val="single" w:sz="24" w:space="8" w:color="4472C4" w:themeColor="accent1"/>
                          <w:bottom w:val="single" w:sz="24" w:space="8" w:color="4472C4" w:themeColor="accent1"/>
                        </w:pBdr>
                        <w:rPr>
                          <w:iCs/>
                          <w:color w:val="000000" w:themeColor="text1"/>
                        </w:rPr>
                      </w:pPr>
                      <w:r>
                        <w:rPr>
                          <w:iCs/>
                          <w:color w:val="000000" w:themeColor="text1"/>
                        </w:rPr>
                        <w:t>Type Specific (ABO/Rh): 5-10 min</w:t>
                      </w:r>
                    </w:p>
                    <w:p w:rsidR="00873663" w:rsidRDefault="00873663">
                      <w:pPr>
                        <w:pBdr>
                          <w:top w:val="single" w:sz="24" w:space="8" w:color="4472C4" w:themeColor="accent1"/>
                          <w:bottom w:val="single" w:sz="24" w:space="8" w:color="4472C4" w:themeColor="accent1"/>
                        </w:pBdr>
                        <w:rPr>
                          <w:iCs/>
                          <w:color w:val="000000" w:themeColor="text1"/>
                        </w:rPr>
                      </w:pPr>
                    </w:p>
                    <w:p w:rsidR="00873663" w:rsidRDefault="00873663">
                      <w:pPr>
                        <w:pBdr>
                          <w:top w:val="single" w:sz="24" w:space="8" w:color="4472C4" w:themeColor="accent1"/>
                          <w:bottom w:val="single" w:sz="24" w:space="8" w:color="4472C4" w:themeColor="accent1"/>
                        </w:pBdr>
                        <w:rPr>
                          <w:iCs/>
                          <w:color w:val="000000" w:themeColor="text1"/>
                        </w:rPr>
                      </w:pPr>
                      <w:r>
                        <w:rPr>
                          <w:iCs/>
                          <w:color w:val="000000" w:themeColor="text1"/>
                        </w:rPr>
                        <w:t>Cross match: (ABO/Rh+ minor antibodies): 45-60 min</w:t>
                      </w:r>
                    </w:p>
                    <w:p w:rsidR="00873663" w:rsidRDefault="00873663">
                      <w:pPr>
                        <w:pBdr>
                          <w:top w:val="single" w:sz="24" w:space="8" w:color="4472C4" w:themeColor="accent1"/>
                          <w:bottom w:val="single" w:sz="24" w:space="8" w:color="4472C4" w:themeColor="accent1"/>
                        </w:pBdr>
                        <w:rPr>
                          <w:iCs/>
                          <w:color w:val="000000" w:themeColor="text1"/>
                        </w:rPr>
                      </w:pPr>
                    </w:p>
                    <w:p w:rsidR="00873663" w:rsidRPr="00873663" w:rsidRDefault="00873663">
                      <w:pPr>
                        <w:pBdr>
                          <w:top w:val="single" w:sz="24" w:space="8" w:color="4472C4" w:themeColor="accent1"/>
                          <w:bottom w:val="single" w:sz="24" w:space="8" w:color="4472C4" w:themeColor="accent1"/>
                        </w:pBdr>
                        <w:rPr>
                          <w:iCs/>
                          <w:color w:val="000000" w:themeColor="text1"/>
                        </w:rPr>
                      </w:pPr>
                      <w:r>
                        <w:rPr>
                          <w:iCs/>
                          <w:color w:val="000000" w:themeColor="text1"/>
                        </w:rPr>
                        <w:t>FFP: 25-45 minute, depending on the available thawing method</w:t>
                      </w:r>
                    </w:p>
                  </w:txbxContent>
                </v:textbox>
                <w10:wrap type="topAndBottom" anchorx="margin"/>
              </v:shape>
            </w:pict>
          </mc:Fallback>
        </mc:AlternateContent>
      </w:r>
    </w:p>
    <w:p w:rsidR="00873663" w:rsidRPr="0065069B" w:rsidRDefault="005F2A9C">
      <w:pPr>
        <w:rPr>
          <w:rFonts w:asciiTheme="minorHAnsi" w:hAnsiTheme="minorHAnsi" w:cstheme="minorHAnsi"/>
        </w:rPr>
      </w:pPr>
      <w:r w:rsidRPr="0065069B">
        <w:rPr>
          <w:rFonts w:asciiTheme="minorHAnsi" w:hAnsiTheme="minorHAnsi" w:cstheme="minorHAnsi"/>
        </w:rPr>
        <w:tab/>
      </w:r>
    </w:p>
    <w:p w:rsidR="005F2A9C" w:rsidRPr="0065069B" w:rsidRDefault="005F2A9C">
      <w:pPr>
        <w:rPr>
          <w:rFonts w:asciiTheme="minorHAnsi" w:hAnsiTheme="minorHAnsi" w:cstheme="minorHAnsi"/>
        </w:rPr>
      </w:pPr>
      <w:r w:rsidRPr="0065069B">
        <w:rPr>
          <w:rFonts w:asciiTheme="minorHAnsi" w:hAnsiTheme="minorHAnsi" w:cstheme="minorHAnsi"/>
        </w:rPr>
        <w:t xml:space="preserve">With these resources mobilized, </w:t>
      </w:r>
      <w:r w:rsidR="00873663" w:rsidRPr="0065069B">
        <w:rPr>
          <w:rFonts w:asciiTheme="minorHAnsi" w:hAnsiTheme="minorHAnsi" w:cstheme="minorHAnsi"/>
        </w:rPr>
        <w:t>we</w:t>
      </w:r>
      <w:r w:rsidRPr="0065069B">
        <w:rPr>
          <w:rFonts w:asciiTheme="minorHAnsi" w:hAnsiTheme="minorHAnsi" w:cstheme="minorHAnsi"/>
        </w:rPr>
        <w:t xml:space="preserve"> will give the 2</w:t>
      </w:r>
      <w:r w:rsidRPr="0065069B">
        <w:rPr>
          <w:rFonts w:asciiTheme="minorHAnsi" w:hAnsiTheme="minorHAnsi" w:cstheme="minorHAnsi"/>
          <w:vertAlign w:val="superscript"/>
        </w:rPr>
        <w:t>nd</w:t>
      </w:r>
      <w:r w:rsidRPr="0065069B">
        <w:rPr>
          <w:rFonts w:asciiTheme="minorHAnsi" w:hAnsiTheme="minorHAnsi" w:cstheme="minorHAnsi"/>
        </w:rPr>
        <w:t xml:space="preserve"> PRBC unit, and if that has not fixed the situation, </w:t>
      </w:r>
      <w:r w:rsidR="00873663" w:rsidRPr="0065069B">
        <w:rPr>
          <w:rFonts w:asciiTheme="minorHAnsi" w:hAnsiTheme="minorHAnsi" w:cstheme="minorHAnsi"/>
        </w:rPr>
        <w:t xml:space="preserve">we </w:t>
      </w:r>
      <w:r w:rsidRPr="0065069B">
        <w:rPr>
          <w:rFonts w:asciiTheme="minorHAnsi" w:hAnsiTheme="minorHAnsi" w:cstheme="minorHAnsi"/>
        </w:rPr>
        <w:t xml:space="preserve">will start infusing the FFP and whatever else </w:t>
      </w:r>
      <w:r w:rsidR="00873663" w:rsidRPr="0065069B">
        <w:rPr>
          <w:rFonts w:asciiTheme="minorHAnsi" w:hAnsiTheme="minorHAnsi" w:cstheme="minorHAnsi"/>
        </w:rPr>
        <w:t>we</w:t>
      </w:r>
      <w:r w:rsidRPr="0065069B">
        <w:rPr>
          <w:rFonts w:asciiTheme="minorHAnsi" w:hAnsiTheme="minorHAnsi" w:cstheme="minorHAnsi"/>
        </w:rPr>
        <w:t xml:space="preserve"> have available (</w:t>
      </w:r>
      <w:proofErr w:type="spellStart"/>
      <w:r w:rsidRPr="0065069B">
        <w:rPr>
          <w:rFonts w:asciiTheme="minorHAnsi" w:hAnsiTheme="minorHAnsi" w:cstheme="minorHAnsi"/>
        </w:rPr>
        <w:t>ie</w:t>
      </w:r>
      <w:proofErr w:type="spellEnd"/>
      <w:r w:rsidRPr="0065069B">
        <w:rPr>
          <w:rFonts w:asciiTheme="minorHAnsi" w:hAnsiTheme="minorHAnsi" w:cstheme="minorHAnsi"/>
        </w:rPr>
        <w:t xml:space="preserve"> FFP and platelets), aiming for a 1:1:1 ratio; although a 2:1:1:1 ratio is acceptable as well if you are constrained by the available supply.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t xml:space="preserve">If </w:t>
      </w:r>
      <w:r w:rsidR="00873663" w:rsidRPr="0065069B">
        <w:rPr>
          <w:rFonts w:asciiTheme="minorHAnsi" w:hAnsiTheme="minorHAnsi" w:cstheme="minorHAnsi"/>
        </w:rPr>
        <w:t xml:space="preserve">we </w:t>
      </w:r>
      <w:r w:rsidRPr="0065069B">
        <w:rPr>
          <w:rFonts w:asciiTheme="minorHAnsi" w:hAnsiTheme="minorHAnsi" w:cstheme="minorHAnsi"/>
        </w:rPr>
        <w:t xml:space="preserve">do not have these extra resources available, </w:t>
      </w:r>
      <w:r w:rsidR="00873663" w:rsidRPr="0065069B">
        <w:rPr>
          <w:rFonts w:asciiTheme="minorHAnsi" w:hAnsiTheme="minorHAnsi" w:cstheme="minorHAnsi"/>
        </w:rPr>
        <w:t xml:space="preserve">we will </w:t>
      </w:r>
      <w:proofErr w:type="gramStart"/>
      <w:r w:rsidRPr="0065069B">
        <w:rPr>
          <w:rFonts w:asciiTheme="minorHAnsi" w:hAnsiTheme="minorHAnsi" w:cstheme="minorHAnsi"/>
        </w:rPr>
        <w:t>packing</w:t>
      </w:r>
      <w:proofErr w:type="gramEnd"/>
      <w:r w:rsidRPr="0065069B">
        <w:rPr>
          <w:rFonts w:asciiTheme="minorHAnsi" w:hAnsiTheme="minorHAnsi" w:cstheme="minorHAnsi"/>
        </w:rPr>
        <w:t xml:space="preserve"> into an ambulance with the patient ASAP and taking the 1-3 remaining O- PRBC units with </w:t>
      </w:r>
      <w:r w:rsidR="00873663" w:rsidRPr="0065069B">
        <w:rPr>
          <w:rFonts w:asciiTheme="minorHAnsi" w:hAnsiTheme="minorHAnsi" w:cstheme="minorHAnsi"/>
        </w:rPr>
        <w:t>us</w:t>
      </w:r>
      <w:r w:rsidRPr="0065069B">
        <w:rPr>
          <w:rFonts w:asciiTheme="minorHAnsi" w:hAnsiTheme="minorHAnsi" w:cstheme="minorHAnsi"/>
        </w:rPr>
        <w:t xml:space="preserve"> and beseeching the Almighty for help. All the blood </w:t>
      </w:r>
      <w:r w:rsidR="00873663" w:rsidRPr="0065069B">
        <w:rPr>
          <w:rFonts w:asciiTheme="minorHAnsi" w:hAnsiTheme="minorHAnsi" w:cstheme="minorHAnsi"/>
        </w:rPr>
        <w:t>we</w:t>
      </w:r>
      <w:r w:rsidRPr="0065069B">
        <w:rPr>
          <w:rFonts w:asciiTheme="minorHAnsi" w:hAnsiTheme="minorHAnsi" w:cstheme="minorHAnsi"/>
        </w:rPr>
        <w:t xml:space="preserve"> give will be given warmed through a blood warmer if at all possible.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r w:rsidRPr="0065069B">
        <w:rPr>
          <w:rFonts w:asciiTheme="minorHAnsi" w:hAnsiTheme="minorHAnsi" w:cstheme="minorHAnsi"/>
        </w:rPr>
        <w:tab/>
        <w:t xml:space="preserve">The caveat with this restricted fluid resuscitation approach is that it hinges on availability of damage control surgery reasonably soon, IE within a few hours. There are several studies that show that prolonged under-resuscitation, as evidenced by persistent lactate, base deficit, </w:t>
      </w:r>
      <w:proofErr w:type="spellStart"/>
      <w:r w:rsidRPr="0065069B">
        <w:rPr>
          <w:rFonts w:asciiTheme="minorHAnsi" w:hAnsiTheme="minorHAnsi" w:cstheme="minorHAnsi"/>
        </w:rPr>
        <w:t>etc</w:t>
      </w:r>
      <w:proofErr w:type="spellEnd"/>
      <w:r w:rsidRPr="0065069B">
        <w:rPr>
          <w:rFonts w:asciiTheme="minorHAnsi" w:hAnsiTheme="minorHAnsi" w:cstheme="minorHAnsi"/>
        </w:rPr>
        <w:t xml:space="preserve">, leads to increased mortality, so if you and the patient are many hours or even days away from an OR (due to snow storms, or distance), resuscitate to normal BP and normal lactate, HCO3 and pH, if you can. </w:t>
      </w:r>
    </w:p>
    <w:p w:rsidR="005F2A9C" w:rsidRPr="0065069B" w:rsidRDefault="005F2A9C">
      <w:pPr>
        <w:rPr>
          <w:rFonts w:asciiTheme="minorHAnsi" w:hAnsiTheme="minorHAnsi" w:cstheme="minorHAnsi"/>
        </w:rPr>
      </w:pPr>
    </w:p>
    <w:p w:rsidR="00020FB9" w:rsidRPr="0065069B" w:rsidRDefault="00020FB9">
      <w:pPr>
        <w:rPr>
          <w:rFonts w:asciiTheme="minorHAnsi" w:hAnsiTheme="minorHAnsi" w:cstheme="minorHAnsi"/>
          <w:b/>
          <w:bCs/>
          <w:sz w:val="28"/>
          <w:szCs w:val="28"/>
        </w:rPr>
      </w:pPr>
    </w:p>
    <w:p w:rsidR="005F2A9C" w:rsidRPr="0065069B" w:rsidRDefault="005F2A9C">
      <w:pPr>
        <w:rPr>
          <w:rFonts w:asciiTheme="minorHAnsi" w:hAnsiTheme="minorHAnsi" w:cstheme="minorHAnsi"/>
          <w:b/>
          <w:bCs/>
          <w:sz w:val="28"/>
          <w:szCs w:val="28"/>
        </w:rPr>
      </w:pPr>
      <w:r w:rsidRPr="0065069B">
        <w:rPr>
          <w:rFonts w:asciiTheme="minorHAnsi" w:hAnsiTheme="minorHAnsi" w:cstheme="minorHAnsi"/>
          <w:b/>
          <w:bCs/>
          <w:sz w:val="28"/>
          <w:szCs w:val="28"/>
        </w:rPr>
        <w:lastRenderedPageBreak/>
        <w:t>Special cases</w:t>
      </w:r>
    </w:p>
    <w:p w:rsidR="005F2A9C" w:rsidRPr="0065069B" w:rsidRDefault="005F2A9C">
      <w:pPr>
        <w:rPr>
          <w:rFonts w:asciiTheme="minorHAnsi" w:hAnsiTheme="minorHAnsi" w:cstheme="minorHAnsi"/>
          <w:b/>
          <w:bCs/>
          <w:sz w:val="28"/>
          <w:szCs w:val="28"/>
        </w:rPr>
      </w:pPr>
    </w:p>
    <w:p w:rsidR="005F2A9C" w:rsidRPr="0065069B" w:rsidRDefault="005F2A9C">
      <w:pPr>
        <w:numPr>
          <w:ilvl w:val="0"/>
          <w:numId w:val="16"/>
        </w:numPr>
        <w:rPr>
          <w:rFonts w:asciiTheme="minorHAnsi" w:hAnsiTheme="minorHAnsi" w:cstheme="minorHAnsi"/>
        </w:rPr>
      </w:pPr>
      <w:r w:rsidRPr="0065069B">
        <w:rPr>
          <w:rFonts w:asciiTheme="minorHAnsi" w:hAnsiTheme="minorHAnsi" w:cstheme="minorHAnsi"/>
        </w:rPr>
        <w:t>Young/fit people. They can increase the cardiac output by a factor of 6 (HR by 3, contractility by about 2), so can tolerate massive blood loss before hypotension becomes apparent. In the absence of “uppers” such as cocaine and meth, beware of tachycardia that persists after the pain and anxiety have been fixed, even if the BP is normal</w:t>
      </w:r>
    </w:p>
    <w:p w:rsidR="00873663" w:rsidRPr="0065069B" w:rsidRDefault="00873663" w:rsidP="00873663">
      <w:pPr>
        <w:ind w:left="720"/>
        <w:rPr>
          <w:rFonts w:asciiTheme="minorHAnsi" w:hAnsiTheme="minorHAnsi" w:cstheme="minorHAnsi"/>
        </w:rPr>
      </w:pPr>
    </w:p>
    <w:p w:rsidR="005F2A9C" w:rsidRPr="0065069B" w:rsidRDefault="005F2A9C">
      <w:pPr>
        <w:numPr>
          <w:ilvl w:val="0"/>
          <w:numId w:val="16"/>
        </w:numPr>
        <w:rPr>
          <w:rFonts w:asciiTheme="minorHAnsi" w:hAnsiTheme="minorHAnsi" w:cstheme="minorHAnsi"/>
        </w:rPr>
      </w:pPr>
      <w:r w:rsidRPr="0065069B">
        <w:rPr>
          <w:rFonts w:asciiTheme="minorHAnsi" w:hAnsiTheme="minorHAnsi" w:cstheme="minorHAnsi"/>
        </w:rPr>
        <w:t xml:space="preserve">Old people. Much less ability to upregulate cardiac output to compensate for blood loss, making them “crash” sooner. Also, many are hypertensive at baseline. Finally, many are on heart-limiting drugs such as beta blockers and non-DHP Ca channel blockers (Diltiazem and Verapamil). Thus, a “normal” BP might be quite hypotensive for someone who usually runs at 160/90, and his HR of 80 might be from his Metoprolol, rather then lack of bleeding. </w:t>
      </w:r>
    </w:p>
    <w:p w:rsidR="00873663" w:rsidRPr="0065069B" w:rsidRDefault="00873663" w:rsidP="00873663">
      <w:pPr>
        <w:pStyle w:val="ListParagraph"/>
        <w:rPr>
          <w:rFonts w:asciiTheme="minorHAnsi" w:hAnsiTheme="minorHAnsi" w:cstheme="minorHAnsi"/>
        </w:rPr>
      </w:pPr>
    </w:p>
    <w:p w:rsidR="00873663" w:rsidRPr="0065069B" w:rsidRDefault="00873663" w:rsidP="00873663">
      <w:pPr>
        <w:ind w:left="720"/>
        <w:rPr>
          <w:rFonts w:asciiTheme="minorHAnsi" w:hAnsiTheme="minorHAnsi" w:cstheme="minorHAnsi"/>
        </w:rPr>
      </w:pPr>
    </w:p>
    <w:p w:rsidR="005F2A9C" w:rsidRPr="0065069B" w:rsidRDefault="005F2A9C">
      <w:pPr>
        <w:numPr>
          <w:ilvl w:val="0"/>
          <w:numId w:val="16"/>
        </w:numPr>
        <w:rPr>
          <w:rFonts w:asciiTheme="minorHAnsi" w:hAnsiTheme="minorHAnsi" w:cstheme="minorHAnsi"/>
        </w:rPr>
      </w:pPr>
      <w:r w:rsidRPr="0065069B">
        <w:rPr>
          <w:rFonts w:asciiTheme="minorHAnsi" w:hAnsiTheme="minorHAnsi" w:cstheme="minorHAnsi"/>
        </w:rPr>
        <w:t xml:space="preserve">Drug addicts, especially narcotics. Might be quite resistant to usual anxiolysis and analgesic drugs (Fentanyl, Propofol and Benzos). Luckily, there is no cross reactivity to Ketamine, so use that until they are happily (but lightly) dissociated and not causing trouble or in pain. </w:t>
      </w:r>
    </w:p>
    <w:p w:rsidR="00873663" w:rsidRPr="0065069B" w:rsidRDefault="00873663" w:rsidP="00873663">
      <w:pPr>
        <w:ind w:left="720"/>
        <w:rPr>
          <w:rFonts w:asciiTheme="minorHAnsi" w:hAnsiTheme="minorHAnsi" w:cstheme="minorHAnsi"/>
        </w:rPr>
      </w:pPr>
    </w:p>
    <w:p w:rsidR="005F2A9C" w:rsidRPr="0065069B" w:rsidRDefault="005F2A9C">
      <w:pPr>
        <w:numPr>
          <w:ilvl w:val="0"/>
          <w:numId w:val="16"/>
        </w:numPr>
        <w:rPr>
          <w:rFonts w:asciiTheme="minorHAnsi" w:hAnsiTheme="minorHAnsi" w:cstheme="minorHAnsi"/>
        </w:rPr>
      </w:pPr>
      <w:r w:rsidRPr="0065069B">
        <w:rPr>
          <w:rFonts w:asciiTheme="minorHAnsi" w:hAnsiTheme="minorHAnsi" w:cstheme="minorHAnsi"/>
        </w:rPr>
        <w:t xml:space="preserve">Burns. Intubate airway burns right away, preferably with video laryngoscopy and a double setup for surgical </w:t>
      </w:r>
      <w:proofErr w:type="spellStart"/>
      <w:r w:rsidRPr="0065069B">
        <w:rPr>
          <w:rFonts w:asciiTheme="minorHAnsi" w:hAnsiTheme="minorHAnsi" w:cstheme="minorHAnsi"/>
        </w:rPr>
        <w:t>cric</w:t>
      </w:r>
      <w:proofErr w:type="spellEnd"/>
      <w:r w:rsidRPr="0065069B">
        <w:rPr>
          <w:rFonts w:asciiTheme="minorHAnsi" w:hAnsiTheme="minorHAnsi" w:cstheme="minorHAnsi"/>
        </w:rPr>
        <w:t xml:space="preserve"> if your first pass attempt fails. Escharotomy for </w:t>
      </w:r>
      <w:proofErr w:type="spellStart"/>
      <w:r w:rsidRPr="0065069B">
        <w:rPr>
          <w:rFonts w:asciiTheme="minorHAnsi" w:hAnsiTheme="minorHAnsi" w:cstheme="minorHAnsi"/>
        </w:rPr>
        <w:t>cicrumferential</w:t>
      </w:r>
      <w:proofErr w:type="spellEnd"/>
      <w:r w:rsidRPr="0065069B">
        <w:rPr>
          <w:rFonts w:asciiTheme="minorHAnsi" w:hAnsiTheme="minorHAnsi" w:cstheme="minorHAnsi"/>
        </w:rPr>
        <w:t xml:space="preserve"> scars. Tetanus and Ancef for everyone. Lots of fluids, Parkland formula being the mainstay: 4cc/kg/percent of 2</w:t>
      </w:r>
      <w:r w:rsidRPr="0065069B">
        <w:rPr>
          <w:rFonts w:asciiTheme="minorHAnsi" w:hAnsiTheme="minorHAnsi" w:cstheme="minorHAnsi"/>
          <w:vertAlign w:val="superscript"/>
        </w:rPr>
        <w:t>nd</w:t>
      </w:r>
      <w:r w:rsidRPr="0065069B">
        <w:rPr>
          <w:rFonts w:asciiTheme="minorHAnsi" w:hAnsiTheme="minorHAnsi" w:cstheme="minorHAnsi"/>
        </w:rPr>
        <w:t xml:space="preserve"> or 3</w:t>
      </w:r>
      <w:r w:rsidRPr="0065069B">
        <w:rPr>
          <w:rFonts w:asciiTheme="minorHAnsi" w:hAnsiTheme="minorHAnsi" w:cstheme="minorHAnsi"/>
          <w:vertAlign w:val="superscript"/>
        </w:rPr>
        <w:t>rd</w:t>
      </w:r>
      <w:r w:rsidRPr="0065069B">
        <w:rPr>
          <w:rFonts w:asciiTheme="minorHAnsi" w:hAnsiTheme="minorHAnsi" w:cstheme="minorHAnsi"/>
        </w:rPr>
        <w:t xml:space="preserve"> degree burn in 24hrs, first half given over the first 8 hrs. Stay away from Normal Saline as it will surely cause hyperchloremic acidosis in such quantities and go for the more isotonic Lactated Ringer's. Use Rule of 9s to estimate burn size, or 1 palm size equals 1%. </w:t>
      </w:r>
    </w:p>
    <w:p w:rsidR="00873663" w:rsidRPr="0065069B" w:rsidRDefault="00873663" w:rsidP="00873663">
      <w:pPr>
        <w:pStyle w:val="ListParagraph"/>
        <w:rPr>
          <w:rFonts w:asciiTheme="minorHAnsi" w:hAnsiTheme="minorHAnsi" w:cstheme="minorHAnsi"/>
        </w:rPr>
      </w:pPr>
    </w:p>
    <w:p w:rsidR="00873663" w:rsidRPr="0065069B" w:rsidRDefault="00873663" w:rsidP="00873663">
      <w:pPr>
        <w:ind w:left="720"/>
        <w:rPr>
          <w:rFonts w:asciiTheme="minorHAnsi" w:hAnsiTheme="minorHAnsi" w:cstheme="minorHAnsi"/>
        </w:rPr>
      </w:pPr>
    </w:p>
    <w:p w:rsidR="005F2A9C" w:rsidRPr="0065069B" w:rsidRDefault="005F2A9C">
      <w:pPr>
        <w:numPr>
          <w:ilvl w:val="0"/>
          <w:numId w:val="16"/>
        </w:numPr>
        <w:rPr>
          <w:rFonts w:asciiTheme="minorHAnsi" w:hAnsiTheme="minorHAnsi" w:cstheme="minorHAnsi"/>
        </w:rPr>
      </w:pPr>
      <w:r w:rsidRPr="0065069B">
        <w:rPr>
          <w:rFonts w:asciiTheme="minorHAnsi" w:hAnsiTheme="minorHAnsi" w:cstheme="minorHAnsi"/>
        </w:rPr>
        <w:t xml:space="preserve">Pregnant women. Ignore the fetus- what's best for the mother is best for it, too. Put the mother in the left lateral decubitus position if possible to decompress the IVC and improve the venous return. If the mother dies, the fetus is 24+ weeks and you have </w:t>
      </w:r>
      <w:proofErr w:type="spellStart"/>
      <w:r w:rsidRPr="0065069B">
        <w:rPr>
          <w:rFonts w:asciiTheme="minorHAnsi" w:hAnsiTheme="minorHAnsi" w:cstheme="minorHAnsi"/>
        </w:rPr>
        <w:t>obs</w:t>
      </w:r>
      <w:proofErr w:type="spellEnd"/>
      <w:r w:rsidRPr="0065069B">
        <w:rPr>
          <w:rFonts w:asciiTheme="minorHAnsi" w:hAnsiTheme="minorHAnsi" w:cstheme="minorHAnsi"/>
        </w:rPr>
        <w:t>/</w:t>
      </w:r>
      <w:proofErr w:type="spellStart"/>
      <w:r w:rsidRPr="0065069B">
        <w:rPr>
          <w:rFonts w:asciiTheme="minorHAnsi" w:hAnsiTheme="minorHAnsi" w:cstheme="minorHAnsi"/>
        </w:rPr>
        <w:t>gyne</w:t>
      </w:r>
      <w:proofErr w:type="spellEnd"/>
      <w:r w:rsidRPr="0065069B">
        <w:rPr>
          <w:rFonts w:asciiTheme="minorHAnsi" w:hAnsiTheme="minorHAnsi" w:cstheme="minorHAnsi"/>
        </w:rPr>
        <w:t xml:space="preserve"> right there, they can attempt a perimortem C-section but it usually ends badly. </w:t>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5F2A9C" w:rsidRPr="0065069B" w:rsidRDefault="001C48BD">
      <w:pPr>
        <w:rPr>
          <w:rFonts w:asciiTheme="minorHAnsi" w:hAnsiTheme="minorHAnsi" w:cstheme="minorHAnsi"/>
        </w:rPr>
      </w:pPr>
      <w:r w:rsidRPr="0065069B">
        <w:rPr>
          <w:rFonts w:asciiTheme="minorHAnsi" w:hAnsiTheme="minorHAnsi" w:cstheme="minorHAnsi"/>
          <w:noProof/>
        </w:rPr>
        <w:lastRenderedPageBreak/>
        <w:drawing>
          <wp:anchor distT="0" distB="0" distL="0" distR="0" simplePos="0" relativeHeight="251658240" behindDoc="0" locked="0" layoutInCell="1" allowOverlap="1">
            <wp:simplePos x="0" y="0"/>
            <wp:positionH relativeFrom="column">
              <wp:posOffset>1081405</wp:posOffset>
            </wp:positionH>
            <wp:positionV relativeFrom="paragraph">
              <wp:posOffset>43180</wp:posOffset>
            </wp:positionV>
            <wp:extent cx="3260725" cy="3659505"/>
            <wp:effectExtent l="0" t="0" r="0" b="0"/>
            <wp:wrapTopAndBottom/>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0725" cy="36595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F2A9C" w:rsidRPr="0065069B" w:rsidRDefault="005F2A9C">
      <w:pPr>
        <w:rPr>
          <w:rFonts w:asciiTheme="minorHAnsi" w:hAnsiTheme="minorHAnsi" w:cstheme="minorHAnsi"/>
        </w:rPr>
      </w:pPr>
    </w:p>
    <w:p w:rsidR="005F2A9C" w:rsidRPr="0065069B" w:rsidRDefault="005F2A9C">
      <w:pPr>
        <w:rPr>
          <w:rFonts w:asciiTheme="minorHAnsi" w:hAnsiTheme="minorHAnsi" w:cstheme="minorHAnsi"/>
        </w:rPr>
      </w:pPr>
    </w:p>
    <w:p w:rsidR="00C06DDD" w:rsidRPr="0065069B" w:rsidRDefault="00C06DDD">
      <w:pPr>
        <w:rPr>
          <w:rFonts w:asciiTheme="minorHAnsi" w:hAnsiTheme="minorHAnsi" w:cstheme="minorHAnsi"/>
        </w:rPr>
      </w:pPr>
    </w:p>
    <w:p w:rsidR="00020FB9" w:rsidRPr="0065069B" w:rsidRDefault="00020FB9" w:rsidP="00C06DDD">
      <w:pPr>
        <w:rPr>
          <w:rFonts w:asciiTheme="minorHAnsi" w:hAnsiTheme="minorHAnsi" w:cstheme="minorHAnsi"/>
          <w:b/>
          <w:sz w:val="28"/>
          <w:szCs w:val="28"/>
        </w:rPr>
      </w:pPr>
    </w:p>
    <w:p w:rsidR="00020FB9" w:rsidRPr="0065069B" w:rsidRDefault="00020FB9" w:rsidP="00C06DDD">
      <w:pPr>
        <w:rPr>
          <w:rFonts w:asciiTheme="minorHAnsi" w:hAnsiTheme="minorHAnsi" w:cstheme="minorHAnsi"/>
          <w:b/>
          <w:sz w:val="28"/>
          <w:szCs w:val="28"/>
        </w:rPr>
      </w:pPr>
    </w:p>
    <w:p w:rsidR="00020FB9" w:rsidRPr="0065069B" w:rsidRDefault="00020FB9" w:rsidP="00C06DDD">
      <w:pPr>
        <w:rPr>
          <w:rFonts w:asciiTheme="minorHAnsi" w:hAnsiTheme="minorHAnsi" w:cstheme="minorHAnsi"/>
          <w:b/>
          <w:sz w:val="28"/>
          <w:szCs w:val="28"/>
        </w:rPr>
      </w:pPr>
    </w:p>
    <w:p w:rsidR="00020FB9" w:rsidRPr="0065069B" w:rsidRDefault="00020FB9" w:rsidP="00C06DDD">
      <w:pPr>
        <w:rPr>
          <w:rFonts w:asciiTheme="minorHAnsi" w:hAnsiTheme="minorHAnsi" w:cstheme="minorHAnsi"/>
          <w:b/>
          <w:sz w:val="28"/>
          <w:szCs w:val="28"/>
        </w:rPr>
      </w:pPr>
    </w:p>
    <w:p w:rsidR="00020FB9" w:rsidRPr="0065069B" w:rsidRDefault="00020FB9" w:rsidP="00C06DDD">
      <w:pPr>
        <w:rPr>
          <w:rFonts w:asciiTheme="minorHAnsi" w:hAnsiTheme="minorHAnsi" w:cstheme="minorHAnsi"/>
          <w:b/>
          <w:sz w:val="28"/>
          <w:szCs w:val="28"/>
        </w:rPr>
      </w:pPr>
    </w:p>
    <w:p w:rsidR="00020FB9" w:rsidRPr="0065069B" w:rsidRDefault="00020FB9" w:rsidP="00C06DDD">
      <w:pPr>
        <w:rPr>
          <w:rFonts w:asciiTheme="minorHAnsi" w:hAnsiTheme="minorHAnsi" w:cstheme="minorHAnsi"/>
          <w:b/>
          <w:sz w:val="28"/>
          <w:szCs w:val="28"/>
        </w:rPr>
      </w:pPr>
    </w:p>
    <w:p w:rsidR="00020FB9" w:rsidRPr="0065069B" w:rsidRDefault="00020FB9" w:rsidP="00C06DDD">
      <w:pPr>
        <w:rPr>
          <w:rFonts w:asciiTheme="minorHAnsi" w:hAnsiTheme="minorHAnsi" w:cstheme="minorHAnsi"/>
          <w:b/>
          <w:sz w:val="28"/>
          <w:szCs w:val="28"/>
        </w:rPr>
      </w:pPr>
    </w:p>
    <w:p w:rsidR="00020FB9" w:rsidRPr="0065069B" w:rsidRDefault="00020FB9" w:rsidP="00C06DDD">
      <w:pPr>
        <w:rPr>
          <w:rFonts w:asciiTheme="minorHAnsi" w:hAnsiTheme="minorHAnsi" w:cstheme="minorHAnsi"/>
          <w:b/>
          <w:sz w:val="28"/>
          <w:szCs w:val="28"/>
        </w:rPr>
      </w:pPr>
    </w:p>
    <w:p w:rsidR="00020FB9" w:rsidRPr="0065069B" w:rsidRDefault="00020FB9" w:rsidP="00C06DDD">
      <w:pPr>
        <w:rPr>
          <w:rFonts w:asciiTheme="minorHAnsi" w:hAnsiTheme="minorHAnsi" w:cstheme="minorHAnsi"/>
          <w:b/>
          <w:sz w:val="28"/>
          <w:szCs w:val="28"/>
        </w:rPr>
      </w:pPr>
    </w:p>
    <w:p w:rsidR="00020FB9" w:rsidRPr="0065069B" w:rsidRDefault="00020FB9" w:rsidP="00C06DDD">
      <w:pPr>
        <w:rPr>
          <w:rFonts w:asciiTheme="minorHAnsi" w:hAnsiTheme="minorHAnsi" w:cstheme="minorHAnsi"/>
          <w:b/>
          <w:sz w:val="28"/>
          <w:szCs w:val="28"/>
        </w:rPr>
      </w:pPr>
    </w:p>
    <w:p w:rsidR="00020FB9" w:rsidRPr="0065069B" w:rsidRDefault="00020FB9" w:rsidP="00C06DDD">
      <w:pPr>
        <w:rPr>
          <w:rFonts w:asciiTheme="minorHAnsi" w:hAnsiTheme="minorHAnsi" w:cstheme="minorHAnsi"/>
          <w:b/>
          <w:sz w:val="28"/>
          <w:szCs w:val="28"/>
        </w:rPr>
      </w:pPr>
    </w:p>
    <w:p w:rsidR="00020FB9" w:rsidRPr="0065069B" w:rsidRDefault="00020FB9" w:rsidP="00C06DDD">
      <w:pPr>
        <w:rPr>
          <w:rFonts w:asciiTheme="minorHAnsi" w:hAnsiTheme="minorHAnsi" w:cstheme="minorHAnsi"/>
          <w:b/>
          <w:sz w:val="28"/>
          <w:szCs w:val="28"/>
        </w:rPr>
      </w:pPr>
    </w:p>
    <w:p w:rsidR="00020FB9" w:rsidRPr="0065069B" w:rsidRDefault="00020FB9" w:rsidP="00C06DDD">
      <w:pPr>
        <w:rPr>
          <w:rFonts w:asciiTheme="minorHAnsi" w:hAnsiTheme="minorHAnsi" w:cstheme="minorHAnsi"/>
          <w:b/>
          <w:sz w:val="28"/>
          <w:szCs w:val="28"/>
        </w:rPr>
      </w:pPr>
    </w:p>
    <w:p w:rsidR="00020FB9" w:rsidRPr="0065069B" w:rsidRDefault="00020FB9" w:rsidP="00C06DDD">
      <w:pPr>
        <w:rPr>
          <w:rFonts w:asciiTheme="minorHAnsi" w:hAnsiTheme="minorHAnsi" w:cstheme="minorHAnsi"/>
          <w:b/>
          <w:sz w:val="28"/>
          <w:szCs w:val="28"/>
        </w:rPr>
      </w:pPr>
    </w:p>
    <w:p w:rsidR="00020FB9" w:rsidRPr="0065069B" w:rsidRDefault="00020FB9" w:rsidP="00C06DDD">
      <w:pPr>
        <w:rPr>
          <w:rFonts w:asciiTheme="minorHAnsi" w:hAnsiTheme="minorHAnsi" w:cstheme="minorHAnsi"/>
          <w:b/>
          <w:sz w:val="28"/>
          <w:szCs w:val="28"/>
        </w:rPr>
      </w:pPr>
    </w:p>
    <w:p w:rsidR="00020FB9" w:rsidRPr="0065069B" w:rsidRDefault="00020FB9" w:rsidP="00C06DDD">
      <w:pPr>
        <w:rPr>
          <w:rFonts w:asciiTheme="minorHAnsi" w:hAnsiTheme="minorHAnsi" w:cstheme="minorHAnsi"/>
          <w:b/>
          <w:sz w:val="28"/>
          <w:szCs w:val="28"/>
        </w:rPr>
      </w:pPr>
    </w:p>
    <w:p w:rsidR="00020FB9" w:rsidRPr="0065069B" w:rsidRDefault="00020FB9" w:rsidP="00C06DDD">
      <w:pPr>
        <w:rPr>
          <w:rFonts w:asciiTheme="minorHAnsi" w:hAnsiTheme="minorHAnsi" w:cstheme="minorHAnsi"/>
          <w:b/>
          <w:sz w:val="28"/>
          <w:szCs w:val="28"/>
        </w:rPr>
      </w:pPr>
    </w:p>
    <w:p w:rsidR="00020FB9" w:rsidRPr="0065069B" w:rsidRDefault="00020FB9" w:rsidP="00C06DDD">
      <w:pPr>
        <w:rPr>
          <w:rFonts w:asciiTheme="minorHAnsi" w:hAnsiTheme="minorHAnsi" w:cstheme="minorHAnsi"/>
          <w:b/>
          <w:sz w:val="28"/>
          <w:szCs w:val="28"/>
        </w:rPr>
      </w:pPr>
    </w:p>
    <w:p w:rsidR="00020FB9" w:rsidRPr="0065069B" w:rsidRDefault="00020FB9" w:rsidP="00C06DDD">
      <w:pPr>
        <w:rPr>
          <w:rFonts w:asciiTheme="minorHAnsi" w:hAnsiTheme="minorHAnsi" w:cstheme="minorHAnsi"/>
          <w:b/>
          <w:sz w:val="28"/>
          <w:szCs w:val="28"/>
        </w:rPr>
      </w:pPr>
    </w:p>
    <w:p w:rsidR="00020FB9" w:rsidRPr="0065069B" w:rsidRDefault="00020FB9" w:rsidP="00C06DDD">
      <w:pPr>
        <w:rPr>
          <w:rFonts w:asciiTheme="minorHAnsi" w:hAnsiTheme="minorHAnsi" w:cstheme="minorHAnsi"/>
          <w:b/>
          <w:sz w:val="28"/>
          <w:szCs w:val="28"/>
        </w:rPr>
      </w:pPr>
    </w:p>
    <w:p w:rsidR="00C06DDD" w:rsidRPr="0065069B" w:rsidRDefault="00C06DDD" w:rsidP="00C06DDD">
      <w:pPr>
        <w:rPr>
          <w:rFonts w:asciiTheme="minorHAnsi" w:hAnsiTheme="minorHAnsi" w:cstheme="minorHAnsi"/>
          <w:b/>
          <w:sz w:val="28"/>
          <w:szCs w:val="28"/>
        </w:rPr>
      </w:pPr>
      <w:r w:rsidRPr="0065069B">
        <w:rPr>
          <w:rFonts w:asciiTheme="minorHAnsi" w:hAnsiTheme="minorHAnsi" w:cstheme="minorHAnsi"/>
          <w:b/>
          <w:sz w:val="28"/>
          <w:szCs w:val="28"/>
        </w:rPr>
        <w:t>Meds:</w:t>
      </w:r>
    </w:p>
    <w:p w:rsidR="00C06DDD" w:rsidRPr="0065069B" w:rsidRDefault="00C06DDD" w:rsidP="00C06DDD">
      <w:pPr>
        <w:rPr>
          <w:rFonts w:asciiTheme="minorHAnsi" w:hAnsiTheme="minorHAnsi" w:cstheme="minorHAnsi"/>
          <w:b/>
          <w:sz w:val="28"/>
          <w:szCs w:val="28"/>
        </w:rPr>
      </w:pPr>
    </w:p>
    <w:p w:rsidR="00C06DDD" w:rsidRPr="0065069B" w:rsidRDefault="00C06DDD" w:rsidP="00C06DDD">
      <w:pPr>
        <w:rPr>
          <w:rFonts w:asciiTheme="minorHAnsi" w:hAnsiTheme="minorHAnsi" w:cstheme="minorHAnsi"/>
          <w:sz w:val="28"/>
          <w:szCs w:val="28"/>
        </w:rPr>
      </w:pPr>
      <w:r w:rsidRPr="0065069B">
        <w:rPr>
          <w:rFonts w:asciiTheme="minorHAnsi" w:hAnsiTheme="minorHAnsi" w:cstheme="minorHAnsi"/>
          <w:sz w:val="28"/>
          <w:szCs w:val="28"/>
        </w:rPr>
        <w:t>Induction</w:t>
      </w:r>
    </w:p>
    <w:p w:rsidR="00C06DDD" w:rsidRPr="0065069B" w:rsidRDefault="00C06DDD" w:rsidP="00C06DDD">
      <w:pPr>
        <w:rPr>
          <w:rFonts w:asciiTheme="minorHAnsi" w:hAnsiTheme="minorHAnsi" w:cstheme="minorHAnsi"/>
          <w:sz w:val="28"/>
          <w:szCs w:val="28"/>
        </w:rPr>
      </w:pPr>
    </w:p>
    <w:p w:rsidR="00C06DDD" w:rsidRPr="0065069B" w:rsidRDefault="00C06DDD" w:rsidP="00C06DDD">
      <w:pPr>
        <w:rPr>
          <w:rFonts w:asciiTheme="minorHAnsi" w:hAnsiTheme="minorHAnsi" w:cstheme="minorHAnsi"/>
        </w:rPr>
      </w:pPr>
      <w:r w:rsidRPr="0065069B">
        <w:rPr>
          <w:rFonts w:asciiTheme="minorHAnsi" w:hAnsiTheme="minorHAnsi" w:cstheme="minorHAnsi"/>
        </w:rPr>
        <w:t>Ketamine is going to be out mainstay induction drug. First, it can be given in dissociating doses, facilitating our Awake intubation. Second, it does not produce the same central apnea and pharyngeal tone collapse that other induction drugs do. It has a very high LD50, making it virtually impossible to poison the patient with it. Finally, it is not associated with post intubation hypotension, like some of the other agents. Contrary to popular opinion, it is safe to give in head-injured patients.</w:t>
      </w:r>
    </w:p>
    <w:p w:rsidR="00C06DDD" w:rsidRPr="0065069B" w:rsidRDefault="00C06DDD" w:rsidP="00C06DDD">
      <w:pPr>
        <w:rPr>
          <w:rFonts w:asciiTheme="minorHAnsi" w:hAnsiTheme="minorHAnsi" w:cstheme="minorHAnsi"/>
        </w:rPr>
      </w:pPr>
    </w:p>
    <w:p w:rsidR="00C06DDD" w:rsidRPr="0065069B" w:rsidRDefault="00C06DDD" w:rsidP="00C06DDD">
      <w:pPr>
        <w:rPr>
          <w:rFonts w:asciiTheme="minorHAnsi" w:hAnsiTheme="minorHAnsi" w:cstheme="minorHAnsi"/>
        </w:rPr>
      </w:pPr>
      <w:r w:rsidRPr="0065069B">
        <w:rPr>
          <w:rFonts w:asciiTheme="minorHAnsi" w:hAnsiTheme="minorHAnsi" w:cstheme="minorHAnsi"/>
        </w:rPr>
        <w:t>Ketamine.</w:t>
      </w:r>
    </w:p>
    <w:p w:rsidR="00C06DDD" w:rsidRPr="0065069B" w:rsidRDefault="00C06DDD" w:rsidP="00C06DDD">
      <w:pPr>
        <w:rPr>
          <w:rFonts w:asciiTheme="minorHAnsi" w:hAnsiTheme="minorHAnsi" w:cstheme="minorHAnsi"/>
        </w:rPr>
      </w:pPr>
      <w:r w:rsidRPr="0065069B">
        <w:rPr>
          <w:rFonts w:asciiTheme="minorHAnsi" w:hAnsiTheme="minorHAnsi" w:cstheme="minorHAnsi"/>
        </w:rPr>
        <w:t xml:space="preserve"> </w:t>
      </w:r>
    </w:p>
    <w:p w:rsidR="00C06DDD" w:rsidRPr="0065069B" w:rsidRDefault="00C06DDD" w:rsidP="00C06DDD">
      <w:pPr>
        <w:pStyle w:val="ListParagraph"/>
        <w:widowControl/>
        <w:numPr>
          <w:ilvl w:val="0"/>
          <w:numId w:val="27"/>
        </w:numPr>
        <w:suppressAutoHyphens w:val="0"/>
        <w:spacing w:after="200" w:line="276" w:lineRule="auto"/>
        <w:rPr>
          <w:rFonts w:asciiTheme="minorHAnsi" w:hAnsiTheme="minorHAnsi" w:cstheme="minorHAnsi"/>
        </w:rPr>
      </w:pPr>
      <w:r w:rsidRPr="0065069B">
        <w:rPr>
          <w:rFonts w:asciiTheme="minorHAnsi" w:hAnsiTheme="minorHAnsi" w:cstheme="minorHAnsi"/>
        </w:rPr>
        <w:t>Dissociation: 20-100mg IV. 20 mg at a time, q2-3 min, until patient is happy. Double the doses if giving IM</w:t>
      </w:r>
    </w:p>
    <w:p w:rsidR="00C06DDD" w:rsidRPr="0065069B" w:rsidRDefault="00C06DDD" w:rsidP="00C06DDD">
      <w:pPr>
        <w:pStyle w:val="ListParagraph"/>
        <w:widowControl/>
        <w:numPr>
          <w:ilvl w:val="0"/>
          <w:numId w:val="27"/>
        </w:numPr>
        <w:suppressAutoHyphens w:val="0"/>
        <w:spacing w:after="200" w:line="276" w:lineRule="auto"/>
        <w:rPr>
          <w:rFonts w:asciiTheme="minorHAnsi" w:hAnsiTheme="minorHAnsi" w:cstheme="minorHAnsi"/>
        </w:rPr>
      </w:pPr>
      <w:r w:rsidRPr="0065069B">
        <w:rPr>
          <w:rFonts w:asciiTheme="minorHAnsi" w:hAnsiTheme="minorHAnsi" w:cstheme="minorHAnsi"/>
        </w:rPr>
        <w:t>Induction 100mg IV for normal size person, 150mg IV for big person.</w:t>
      </w:r>
    </w:p>
    <w:p w:rsidR="00C06DDD" w:rsidRPr="0065069B" w:rsidRDefault="00C06DDD" w:rsidP="00C06DDD">
      <w:pPr>
        <w:pStyle w:val="ListParagraph"/>
        <w:widowControl/>
        <w:numPr>
          <w:ilvl w:val="0"/>
          <w:numId w:val="27"/>
        </w:numPr>
        <w:suppressAutoHyphens w:val="0"/>
        <w:spacing w:after="200" w:line="276" w:lineRule="auto"/>
        <w:rPr>
          <w:rFonts w:asciiTheme="minorHAnsi" w:hAnsiTheme="minorHAnsi" w:cstheme="minorHAnsi"/>
        </w:rPr>
      </w:pPr>
      <w:r w:rsidRPr="0065069B">
        <w:rPr>
          <w:rFonts w:asciiTheme="minorHAnsi" w:hAnsiTheme="minorHAnsi" w:cstheme="minorHAnsi"/>
        </w:rPr>
        <w:t>Ongoing sedation: 75-100mg/hr IV drip</w:t>
      </w:r>
    </w:p>
    <w:p w:rsidR="00020FB9" w:rsidRPr="0065069B" w:rsidRDefault="00020FB9" w:rsidP="00C06DDD">
      <w:pPr>
        <w:rPr>
          <w:rFonts w:asciiTheme="minorHAnsi" w:hAnsiTheme="minorHAnsi" w:cstheme="minorHAnsi"/>
          <w:sz w:val="28"/>
          <w:szCs w:val="28"/>
        </w:rPr>
      </w:pPr>
    </w:p>
    <w:p w:rsidR="00C06DDD" w:rsidRPr="0065069B" w:rsidRDefault="00C06DDD" w:rsidP="00C06DDD">
      <w:pPr>
        <w:rPr>
          <w:rFonts w:asciiTheme="minorHAnsi" w:hAnsiTheme="minorHAnsi" w:cstheme="minorHAnsi"/>
          <w:sz w:val="28"/>
          <w:szCs w:val="28"/>
        </w:rPr>
      </w:pPr>
      <w:r w:rsidRPr="0065069B">
        <w:rPr>
          <w:rFonts w:asciiTheme="minorHAnsi" w:hAnsiTheme="minorHAnsi" w:cstheme="minorHAnsi"/>
          <w:sz w:val="28"/>
          <w:szCs w:val="28"/>
        </w:rPr>
        <w:t>Paralysis</w:t>
      </w:r>
    </w:p>
    <w:p w:rsidR="00C06DDD" w:rsidRPr="0065069B" w:rsidRDefault="00C06DDD" w:rsidP="00C06DDD">
      <w:pPr>
        <w:rPr>
          <w:rFonts w:asciiTheme="minorHAnsi" w:hAnsiTheme="minorHAnsi" w:cstheme="minorHAnsi"/>
        </w:rPr>
      </w:pPr>
      <w:r w:rsidRPr="0065069B">
        <w:rPr>
          <w:rFonts w:asciiTheme="minorHAnsi" w:hAnsiTheme="minorHAnsi" w:cstheme="minorHAnsi"/>
        </w:rPr>
        <w:t xml:space="preserve">We will always use Rocuronium (Roc). </w:t>
      </w:r>
      <w:proofErr w:type="spellStart"/>
      <w:r w:rsidRPr="0065069B">
        <w:rPr>
          <w:rFonts w:asciiTheme="minorHAnsi" w:hAnsiTheme="minorHAnsi" w:cstheme="minorHAnsi"/>
        </w:rPr>
        <w:t>Succynilcholine</w:t>
      </w:r>
      <w:proofErr w:type="spellEnd"/>
      <w:r w:rsidRPr="0065069B">
        <w:rPr>
          <w:rFonts w:asciiTheme="minorHAnsi" w:hAnsiTheme="minorHAnsi" w:cstheme="minorHAnsi"/>
        </w:rPr>
        <w:t xml:space="preserve"> (</w:t>
      </w:r>
      <w:proofErr w:type="spellStart"/>
      <w:r w:rsidRPr="0065069B">
        <w:rPr>
          <w:rFonts w:asciiTheme="minorHAnsi" w:hAnsiTheme="minorHAnsi" w:cstheme="minorHAnsi"/>
        </w:rPr>
        <w:t>Sux</w:t>
      </w:r>
      <w:proofErr w:type="spellEnd"/>
      <w:r w:rsidRPr="0065069B">
        <w:rPr>
          <w:rFonts w:asciiTheme="minorHAnsi" w:hAnsiTheme="minorHAnsi" w:cstheme="minorHAnsi"/>
        </w:rPr>
        <w:t xml:space="preserve">) has contraindications. Roc does not. </w:t>
      </w:r>
      <w:proofErr w:type="spellStart"/>
      <w:r w:rsidRPr="0065069B">
        <w:rPr>
          <w:rFonts w:asciiTheme="minorHAnsi" w:hAnsiTheme="minorHAnsi" w:cstheme="minorHAnsi"/>
        </w:rPr>
        <w:t>Sux</w:t>
      </w:r>
      <w:proofErr w:type="spellEnd"/>
      <w:r w:rsidRPr="0065069B">
        <w:rPr>
          <w:rFonts w:asciiTheme="minorHAnsi" w:hAnsiTheme="minorHAnsi" w:cstheme="minorHAnsi"/>
        </w:rPr>
        <w:t xml:space="preserve"> can produce bradycardia. Roc does not. </w:t>
      </w:r>
      <w:proofErr w:type="spellStart"/>
      <w:r w:rsidRPr="0065069B">
        <w:rPr>
          <w:rFonts w:asciiTheme="minorHAnsi" w:hAnsiTheme="minorHAnsi" w:cstheme="minorHAnsi"/>
        </w:rPr>
        <w:t>Sux</w:t>
      </w:r>
      <w:proofErr w:type="spellEnd"/>
      <w:r w:rsidRPr="0065069B">
        <w:rPr>
          <w:rFonts w:asciiTheme="minorHAnsi" w:hAnsiTheme="minorHAnsi" w:cstheme="minorHAnsi"/>
        </w:rPr>
        <w:t xml:space="preserve"> produces fasciculations that can increase ICP. Roc does not. </w:t>
      </w:r>
      <w:proofErr w:type="spellStart"/>
      <w:r w:rsidRPr="0065069B">
        <w:rPr>
          <w:rFonts w:asciiTheme="minorHAnsi" w:hAnsiTheme="minorHAnsi" w:cstheme="minorHAnsi"/>
        </w:rPr>
        <w:t>Sux</w:t>
      </w:r>
      <w:proofErr w:type="spellEnd"/>
      <w:r w:rsidRPr="0065069B">
        <w:rPr>
          <w:rFonts w:asciiTheme="minorHAnsi" w:hAnsiTheme="minorHAnsi" w:cstheme="minorHAnsi"/>
        </w:rPr>
        <w:t xml:space="preserve"> produces hyperkalemia. Roc does not. At doses of 1.2mg/kg, they both produce equally good intubation conditions. Both of them have duration of action that is longer than the typical apneic desaturation time of a patient. Thus, there is no real benefit to </w:t>
      </w:r>
      <w:proofErr w:type="spellStart"/>
      <w:r w:rsidRPr="0065069B">
        <w:rPr>
          <w:rFonts w:asciiTheme="minorHAnsi" w:hAnsiTheme="minorHAnsi" w:cstheme="minorHAnsi"/>
        </w:rPr>
        <w:t>Sux</w:t>
      </w:r>
      <w:proofErr w:type="spellEnd"/>
      <w:r w:rsidRPr="0065069B">
        <w:rPr>
          <w:rFonts w:asciiTheme="minorHAnsi" w:hAnsiTheme="minorHAnsi" w:cstheme="minorHAnsi"/>
        </w:rPr>
        <w:t xml:space="preserve">, except in the very rare cases of a previously known Roc allergy (in that case, dose of </w:t>
      </w:r>
      <w:proofErr w:type="spellStart"/>
      <w:r w:rsidRPr="0065069B">
        <w:rPr>
          <w:rFonts w:asciiTheme="minorHAnsi" w:hAnsiTheme="minorHAnsi" w:cstheme="minorHAnsi"/>
        </w:rPr>
        <w:t>Sux</w:t>
      </w:r>
      <w:proofErr w:type="spellEnd"/>
      <w:r w:rsidRPr="0065069B">
        <w:rPr>
          <w:rFonts w:asciiTheme="minorHAnsi" w:hAnsiTheme="minorHAnsi" w:cstheme="minorHAnsi"/>
        </w:rPr>
        <w:t xml:space="preserve"> is the same as Roc-100mg) </w:t>
      </w:r>
    </w:p>
    <w:p w:rsidR="00C06DDD" w:rsidRPr="0065069B" w:rsidRDefault="00C06DDD" w:rsidP="00C06DDD">
      <w:pPr>
        <w:rPr>
          <w:rFonts w:asciiTheme="minorHAnsi" w:hAnsiTheme="minorHAnsi" w:cstheme="minorHAnsi"/>
        </w:rPr>
      </w:pPr>
      <w:r w:rsidRPr="0065069B">
        <w:rPr>
          <w:rFonts w:asciiTheme="minorHAnsi" w:hAnsiTheme="minorHAnsi" w:cstheme="minorHAnsi"/>
        </w:rPr>
        <w:t>Rocuronium</w:t>
      </w:r>
    </w:p>
    <w:p w:rsidR="00C06DDD" w:rsidRPr="0065069B" w:rsidRDefault="00C06DDD" w:rsidP="00C06DDD">
      <w:pPr>
        <w:pStyle w:val="ListParagraph"/>
        <w:widowControl/>
        <w:numPr>
          <w:ilvl w:val="0"/>
          <w:numId w:val="29"/>
        </w:numPr>
        <w:suppressAutoHyphens w:val="0"/>
        <w:spacing w:after="200" w:line="276" w:lineRule="auto"/>
        <w:rPr>
          <w:rFonts w:asciiTheme="minorHAnsi" w:hAnsiTheme="minorHAnsi" w:cstheme="minorHAnsi"/>
        </w:rPr>
      </w:pPr>
      <w:r w:rsidRPr="0065069B">
        <w:rPr>
          <w:rFonts w:asciiTheme="minorHAnsi" w:hAnsiTheme="minorHAnsi" w:cstheme="minorHAnsi"/>
        </w:rPr>
        <w:t xml:space="preserve">Induction: 100mg. This should last 30-45 min </w:t>
      </w:r>
    </w:p>
    <w:p w:rsidR="00C06DDD" w:rsidRPr="0065069B" w:rsidRDefault="00C06DDD" w:rsidP="00C06DDD">
      <w:pPr>
        <w:pStyle w:val="ListParagraph"/>
        <w:widowControl/>
        <w:numPr>
          <w:ilvl w:val="0"/>
          <w:numId w:val="29"/>
        </w:numPr>
        <w:suppressAutoHyphens w:val="0"/>
        <w:spacing w:after="200" w:line="276" w:lineRule="auto"/>
        <w:rPr>
          <w:rFonts w:asciiTheme="minorHAnsi" w:hAnsiTheme="minorHAnsi" w:cstheme="minorHAnsi"/>
        </w:rPr>
      </w:pPr>
      <w:r w:rsidRPr="0065069B">
        <w:rPr>
          <w:rFonts w:asciiTheme="minorHAnsi" w:hAnsiTheme="minorHAnsi" w:cstheme="minorHAnsi"/>
        </w:rPr>
        <w:t>Maintenance of paralysis: 50mg whenever the patient starts moving</w:t>
      </w:r>
    </w:p>
    <w:p w:rsidR="00020FB9" w:rsidRPr="0065069B" w:rsidRDefault="00020FB9" w:rsidP="00C06DDD">
      <w:pPr>
        <w:rPr>
          <w:rFonts w:asciiTheme="minorHAnsi" w:hAnsiTheme="minorHAnsi" w:cstheme="minorHAnsi"/>
          <w:sz w:val="28"/>
          <w:szCs w:val="28"/>
        </w:rPr>
      </w:pPr>
    </w:p>
    <w:p w:rsidR="00C06DDD" w:rsidRPr="0065069B" w:rsidRDefault="00C06DDD" w:rsidP="00C06DDD">
      <w:pPr>
        <w:rPr>
          <w:rFonts w:asciiTheme="minorHAnsi" w:hAnsiTheme="minorHAnsi" w:cstheme="minorHAnsi"/>
          <w:sz w:val="28"/>
          <w:szCs w:val="28"/>
        </w:rPr>
      </w:pPr>
      <w:r w:rsidRPr="0065069B">
        <w:rPr>
          <w:rFonts w:asciiTheme="minorHAnsi" w:hAnsiTheme="minorHAnsi" w:cstheme="minorHAnsi"/>
          <w:sz w:val="28"/>
          <w:szCs w:val="28"/>
        </w:rPr>
        <w:t>Maintenance of sedation</w:t>
      </w:r>
    </w:p>
    <w:p w:rsidR="00C06DDD" w:rsidRPr="0065069B" w:rsidRDefault="00C06DDD" w:rsidP="00C06DDD">
      <w:pPr>
        <w:rPr>
          <w:rFonts w:asciiTheme="minorHAnsi" w:hAnsiTheme="minorHAnsi" w:cstheme="minorHAnsi"/>
        </w:rPr>
      </w:pPr>
      <w:r w:rsidRPr="0065069B">
        <w:rPr>
          <w:rFonts w:asciiTheme="minorHAnsi" w:hAnsiTheme="minorHAnsi" w:cstheme="minorHAnsi"/>
        </w:rPr>
        <w:t>Of the agents below, Fentanyl is not a true sedative, but rather a pain killer with sedative properties at high doses. However, adequate pain control with it can significantly reduce the sedative doses of other agents needed. Thus, our usual approach is Fentanyl drip+ a sedative top up until the patient does not exhibit signs of agitation (movement if not paralyzed; heart rate and BP elevation +/- tearing if paralyzed)</w:t>
      </w:r>
    </w:p>
    <w:p w:rsidR="00C06DDD" w:rsidRPr="0065069B" w:rsidRDefault="00C06DDD" w:rsidP="00C06DDD">
      <w:pPr>
        <w:pStyle w:val="ListParagraph"/>
        <w:widowControl/>
        <w:numPr>
          <w:ilvl w:val="0"/>
          <w:numId w:val="31"/>
        </w:numPr>
        <w:suppressAutoHyphens w:val="0"/>
        <w:spacing w:after="200" w:line="276" w:lineRule="auto"/>
        <w:rPr>
          <w:rFonts w:asciiTheme="minorHAnsi" w:hAnsiTheme="minorHAnsi" w:cstheme="minorHAnsi"/>
        </w:rPr>
      </w:pPr>
      <w:r w:rsidRPr="0065069B">
        <w:rPr>
          <w:rFonts w:asciiTheme="minorHAnsi" w:hAnsiTheme="minorHAnsi" w:cstheme="minorHAnsi"/>
        </w:rPr>
        <w:t>Ketamine 75-100mg/hr</w:t>
      </w:r>
    </w:p>
    <w:p w:rsidR="00C06DDD" w:rsidRPr="0065069B" w:rsidRDefault="00C06DDD" w:rsidP="00C06DDD">
      <w:pPr>
        <w:pStyle w:val="ListParagraph"/>
        <w:widowControl/>
        <w:numPr>
          <w:ilvl w:val="0"/>
          <w:numId w:val="31"/>
        </w:numPr>
        <w:suppressAutoHyphens w:val="0"/>
        <w:spacing w:after="200" w:line="276" w:lineRule="auto"/>
        <w:rPr>
          <w:rFonts w:asciiTheme="minorHAnsi" w:hAnsiTheme="minorHAnsi" w:cstheme="minorHAnsi"/>
        </w:rPr>
      </w:pPr>
      <w:r w:rsidRPr="0065069B">
        <w:rPr>
          <w:rFonts w:asciiTheme="minorHAnsi" w:hAnsiTheme="minorHAnsi" w:cstheme="minorHAnsi"/>
        </w:rPr>
        <w:t xml:space="preserve">Fentanyl 100-400mcg/hr </w:t>
      </w:r>
    </w:p>
    <w:p w:rsidR="00020FB9" w:rsidRPr="0065069B" w:rsidRDefault="00020FB9" w:rsidP="00C06DDD">
      <w:pPr>
        <w:rPr>
          <w:rFonts w:asciiTheme="minorHAnsi" w:hAnsiTheme="minorHAnsi" w:cstheme="minorHAnsi"/>
          <w:sz w:val="28"/>
          <w:szCs w:val="28"/>
        </w:rPr>
      </w:pPr>
    </w:p>
    <w:p w:rsidR="00C06DDD" w:rsidRPr="0065069B" w:rsidRDefault="00C06DDD" w:rsidP="00C06DDD">
      <w:pPr>
        <w:rPr>
          <w:rFonts w:asciiTheme="minorHAnsi" w:hAnsiTheme="minorHAnsi" w:cstheme="minorHAnsi"/>
          <w:sz w:val="28"/>
          <w:szCs w:val="28"/>
        </w:rPr>
      </w:pPr>
      <w:r w:rsidRPr="0065069B">
        <w:rPr>
          <w:rFonts w:asciiTheme="minorHAnsi" w:hAnsiTheme="minorHAnsi" w:cstheme="minorHAnsi"/>
          <w:sz w:val="28"/>
          <w:szCs w:val="28"/>
        </w:rPr>
        <w:t>Adjuncts</w:t>
      </w:r>
    </w:p>
    <w:p w:rsidR="00C06DDD" w:rsidRPr="0065069B" w:rsidRDefault="00C06DDD" w:rsidP="00C06DDD">
      <w:pPr>
        <w:rPr>
          <w:rFonts w:asciiTheme="minorHAnsi" w:hAnsiTheme="minorHAnsi" w:cstheme="minorHAnsi"/>
        </w:rPr>
      </w:pPr>
      <w:r w:rsidRPr="0065069B">
        <w:rPr>
          <w:rFonts w:asciiTheme="minorHAnsi" w:hAnsiTheme="minorHAnsi" w:cstheme="minorHAnsi"/>
        </w:rPr>
        <w:t xml:space="preserve">The only adjunct we will use is </w:t>
      </w:r>
      <w:proofErr w:type="spellStart"/>
      <w:r w:rsidRPr="0065069B">
        <w:rPr>
          <w:rFonts w:asciiTheme="minorHAnsi" w:hAnsiTheme="minorHAnsi" w:cstheme="minorHAnsi"/>
        </w:rPr>
        <w:t>Phenyelphrine</w:t>
      </w:r>
      <w:proofErr w:type="spellEnd"/>
      <w:r w:rsidRPr="0065069B">
        <w:rPr>
          <w:rFonts w:asciiTheme="minorHAnsi" w:hAnsiTheme="minorHAnsi" w:cstheme="minorHAnsi"/>
        </w:rPr>
        <w:t xml:space="preserve"> to deal with a peri or post intubation hypotension. </w:t>
      </w:r>
      <w:proofErr w:type="spellStart"/>
      <w:r w:rsidRPr="0065069B">
        <w:rPr>
          <w:rFonts w:asciiTheme="minorHAnsi" w:hAnsiTheme="minorHAnsi" w:cstheme="minorHAnsi"/>
        </w:rPr>
        <w:t>Lidoicaine</w:t>
      </w:r>
      <w:proofErr w:type="spellEnd"/>
      <w:r w:rsidRPr="0065069B">
        <w:rPr>
          <w:rFonts w:asciiTheme="minorHAnsi" w:hAnsiTheme="minorHAnsi" w:cstheme="minorHAnsi"/>
        </w:rPr>
        <w:t xml:space="preserve"> and Fentanyl for traumatic brain injury have really weak evidence base and are complicated </w:t>
      </w:r>
      <w:r w:rsidRPr="0065069B">
        <w:rPr>
          <w:rFonts w:asciiTheme="minorHAnsi" w:hAnsiTheme="minorHAnsi" w:cstheme="minorHAnsi"/>
        </w:rPr>
        <w:lastRenderedPageBreak/>
        <w:t xml:space="preserve">to remember and use if TBI intubations are not your daily reality. Atropine for drying out secretions takes 15-30 min to work, which is usually not a useful timeframe for a sick patient needing an ETT tube. </w:t>
      </w:r>
    </w:p>
    <w:p w:rsidR="00C06DDD" w:rsidRPr="0065069B" w:rsidRDefault="00C06DDD" w:rsidP="00C06DDD">
      <w:pPr>
        <w:pStyle w:val="ListParagraph"/>
        <w:widowControl/>
        <w:numPr>
          <w:ilvl w:val="0"/>
          <w:numId w:val="30"/>
        </w:numPr>
        <w:suppressAutoHyphens w:val="0"/>
        <w:spacing w:after="200" w:line="276" w:lineRule="auto"/>
        <w:rPr>
          <w:rFonts w:asciiTheme="minorHAnsi" w:hAnsiTheme="minorHAnsi" w:cstheme="minorHAnsi"/>
        </w:rPr>
      </w:pPr>
      <w:r w:rsidRPr="0065069B">
        <w:rPr>
          <w:rFonts w:asciiTheme="minorHAnsi" w:hAnsiTheme="minorHAnsi" w:cstheme="minorHAnsi"/>
        </w:rPr>
        <w:t xml:space="preserve">Phenylephrine.  Comes in 10mg vials. Instill into a 100cc NS bag. This gives us a concentration of 100mcg/cc. Give 1-3cc at a time, or drip at 1-3cc/minute. </w:t>
      </w:r>
    </w:p>
    <w:p w:rsidR="00C06DDD" w:rsidRPr="0065069B" w:rsidRDefault="00C06DDD">
      <w:pPr>
        <w:rPr>
          <w:rFonts w:asciiTheme="minorHAnsi" w:hAnsiTheme="minorHAnsi" w:cstheme="minorHAnsi"/>
        </w:rPr>
      </w:pPr>
    </w:p>
    <w:p w:rsidR="00873663" w:rsidRPr="0065069B" w:rsidRDefault="00873663">
      <w:pPr>
        <w:rPr>
          <w:rFonts w:asciiTheme="minorHAnsi" w:hAnsiTheme="minorHAnsi" w:cstheme="minorHAnsi"/>
          <w:sz w:val="28"/>
          <w:szCs w:val="28"/>
        </w:rPr>
      </w:pPr>
      <w:r w:rsidRPr="0065069B">
        <w:rPr>
          <w:rFonts w:asciiTheme="minorHAnsi" w:hAnsiTheme="minorHAnsi" w:cstheme="minorHAnsi"/>
          <w:sz w:val="28"/>
          <w:szCs w:val="28"/>
        </w:rPr>
        <w:t>Increased ICP</w:t>
      </w:r>
    </w:p>
    <w:p w:rsidR="00873663" w:rsidRPr="0065069B" w:rsidRDefault="00873663">
      <w:pPr>
        <w:rPr>
          <w:rFonts w:asciiTheme="minorHAnsi" w:hAnsiTheme="minorHAnsi" w:cstheme="minorHAnsi"/>
        </w:rPr>
      </w:pPr>
      <w:r w:rsidRPr="0065069B">
        <w:rPr>
          <w:rFonts w:asciiTheme="minorHAnsi" w:hAnsiTheme="minorHAnsi" w:cstheme="minorHAnsi"/>
        </w:rPr>
        <w:t xml:space="preserve">Mannitol is the drug we will use to manage increased ICP in conjunction with head of bed elevation and moderate hyperventilation. Mannitol is a very potent osmotic diuretic so DO NOT give it in a hypotensive patient or a patient that is actively bleeding elsewhere in the body. </w:t>
      </w:r>
    </w:p>
    <w:p w:rsidR="00873663" w:rsidRPr="0065069B" w:rsidRDefault="00873663" w:rsidP="00873663">
      <w:pPr>
        <w:pStyle w:val="ListParagraph"/>
        <w:numPr>
          <w:ilvl w:val="1"/>
          <w:numId w:val="16"/>
        </w:numPr>
        <w:rPr>
          <w:rFonts w:asciiTheme="minorHAnsi" w:hAnsiTheme="minorHAnsi" w:cstheme="minorHAnsi"/>
        </w:rPr>
      </w:pPr>
      <w:r w:rsidRPr="0065069B">
        <w:rPr>
          <w:rFonts w:asciiTheme="minorHAnsi" w:hAnsiTheme="minorHAnsi" w:cstheme="minorHAnsi"/>
        </w:rPr>
        <w:t>Mannitol: 0.25-1gr/kg IV</w:t>
      </w:r>
    </w:p>
    <w:p w:rsidR="005F2A9C" w:rsidRPr="0065069B" w:rsidRDefault="005F2A9C">
      <w:pPr>
        <w:pageBreakBefore/>
        <w:rPr>
          <w:rFonts w:asciiTheme="minorHAnsi" w:hAnsiTheme="minorHAnsi" w:cstheme="minorHAnsi"/>
        </w:rPr>
      </w:pPr>
      <w:r w:rsidRPr="0065069B">
        <w:rPr>
          <w:rFonts w:asciiTheme="minorHAnsi" w:hAnsiTheme="minorHAnsi" w:cstheme="minorHAnsi"/>
        </w:rPr>
        <w:lastRenderedPageBreak/>
        <w:t xml:space="preserve"> Selected References</w:t>
      </w:r>
    </w:p>
    <w:p w:rsidR="005F2A9C" w:rsidRPr="0065069B" w:rsidRDefault="005F2A9C">
      <w:pPr>
        <w:rPr>
          <w:rFonts w:asciiTheme="minorHAnsi" w:hAnsiTheme="minorHAnsi" w:cstheme="minorHAnsi"/>
        </w:rPr>
      </w:pPr>
    </w:p>
    <w:p w:rsidR="005F2A9C" w:rsidRPr="0065069B" w:rsidRDefault="005F2A9C">
      <w:pPr>
        <w:numPr>
          <w:ilvl w:val="0"/>
          <w:numId w:val="17"/>
        </w:numPr>
        <w:rPr>
          <w:rFonts w:asciiTheme="minorHAnsi" w:hAnsiTheme="minorHAnsi" w:cstheme="minorHAnsi"/>
        </w:rPr>
      </w:pPr>
      <w:r w:rsidRPr="0065069B">
        <w:rPr>
          <w:rFonts w:asciiTheme="minorHAnsi" w:hAnsiTheme="minorHAnsi" w:cstheme="minorHAnsi"/>
        </w:rPr>
        <w:t>ATLS Manual, 5</w:t>
      </w:r>
      <w:r w:rsidRPr="0065069B">
        <w:rPr>
          <w:rFonts w:asciiTheme="minorHAnsi" w:hAnsiTheme="minorHAnsi" w:cstheme="minorHAnsi"/>
          <w:vertAlign w:val="superscript"/>
        </w:rPr>
        <w:t>th</w:t>
      </w:r>
      <w:r w:rsidRPr="0065069B">
        <w:rPr>
          <w:rFonts w:asciiTheme="minorHAnsi" w:hAnsiTheme="minorHAnsi" w:cstheme="minorHAnsi"/>
        </w:rPr>
        <w:t xml:space="preserve"> edition</w:t>
      </w:r>
    </w:p>
    <w:p w:rsidR="005F2A9C" w:rsidRPr="0065069B" w:rsidRDefault="005F2A9C">
      <w:pPr>
        <w:rPr>
          <w:rFonts w:asciiTheme="minorHAnsi" w:hAnsiTheme="minorHAnsi" w:cstheme="minorHAnsi"/>
        </w:rPr>
      </w:pPr>
    </w:p>
    <w:p w:rsidR="005F2A9C" w:rsidRPr="0065069B" w:rsidRDefault="005F2A9C">
      <w:pPr>
        <w:numPr>
          <w:ilvl w:val="0"/>
          <w:numId w:val="17"/>
        </w:numPr>
        <w:rPr>
          <w:rFonts w:asciiTheme="minorHAnsi" w:hAnsiTheme="minorHAnsi" w:cstheme="minorHAnsi"/>
        </w:rPr>
      </w:pPr>
      <w:r w:rsidRPr="0065069B">
        <w:rPr>
          <w:rFonts w:asciiTheme="minorHAnsi" w:hAnsiTheme="minorHAnsi" w:cstheme="minorHAnsi"/>
        </w:rPr>
        <w:t>trauma.org</w:t>
      </w:r>
    </w:p>
    <w:p w:rsidR="005F2A9C" w:rsidRPr="0065069B" w:rsidRDefault="005F2A9C">
      <w:pPr>
        <w:rPr>
          <w:rFonts w:asciiTheme="minorHAnsi" w:hAnsiTheme="minorHAnsi" w:cstheme="minorHAnsi"/>
        </w:rPr>
      </w:pPr>
    </w:p>
    <w:p w:rsidR="005F2A9C" w:rsidRPr="0065069B" w:rsidRDefault="005F2A9C">
      <w:pPr>
        <w:pStyle w:val="TableContents"/>
        <w:numPr>
          <w:ilvl w:val="0"/>
          <w:numId w:val="17"/>
        </w:numPr>
        <w:spacing w:after="283"/>
        <w:rPr>
          <w:rFonts w:asciiTheme="minorHAnsi" w:hAnsiTheme="minorHAnsi" w:cstheme="minorHAnsi"/>
        </w:rPr>
      </w:pPr>
      <w:r w:rsidRPr="0065069B">
        <w:rPr>
          <w:rFonts w:asciiTheme="minorHAnsi" w:hAnsiTheme="minorHAnsi" w:cstheme="minorHAnsi"/>
          <w:color w:val="000000"/>
        </w:rPr>
        <w:t>Hypotensive resuscitation during active hemorrhage: Impact on in-hospital mortality.</w:t>
      </w:r>
      <w:r w:rsidRPr="0065069B">
        <w:rPr>
          <w:rFonts w:asciiTheme="minorHAnsi" w:hAnsiTheme="minorHAnsi" w:cstheme="minorHAnsi"/>
          <w:b/>
          <w:color w:val="330099"/>
        </w:rPr>
        <w:t xml:space="preserve"> </w:t>
      </w:r>
      <w:r w:rsidRPr="0065069B">
        <w:rPr>
          <w:rFonts w:asciiTheme="minorHAnsi" w:hAnsiTheme="minorHAnsi" w:cstheme="minorHAnsi"/>
          <w:color w:val="000000"/>
        </w:rPr>
        <w:t xml:space="preserve">Dutton RP, </w:t>
      </w:r>
      <w:proofErr w:type="spellStart"/>
      <w:r w:rsidRPr="0065069B">
        <w:rPr>
          <w:rFonts w:asciiTheme="minorHAnsi" w:hAnsiTheme="minorHAnsi" w:cstheme="minorHAnsi"/>
          <w:color w:val="000000"/>
        </w:rPr>
        <w:t>MacKenzie</w:t>
      </w:r>
      <w:proofErr w:type="spellEnd"/>
      <w:r w:rsidRPr="0065069B">
        <w:rPr>
          <w:rFonts w:asciiTheme="minorHAnsi" w:hAnsiTheme="minorHAnsi" w:cstheme="minorHAnsi"/>
          <w:color w:val="000000"/>
        </w:rPr>
        <w:t xml:space="preserve"> CF, </w:t>
      </w:r>
      <w:proofErr w:type="spellStart"/>
      <w:r w:rsidRPr="0065069B">
        <w:rPr>
          <w:rFonts w:asciiTheme="minorHAnsi" w:hAnsiTheme="minorHAnsi" w:cstheme="minorHAnsi"/>
          <w:color w:val="000000"/>
        </w:rPr>
        <w:t>Scalea</w:t>
      </w:r>
      <w:proofErr w:type="spellEnd"/>
      <w:r w:rsidRPr="0065069B">
        <w:rPr>
          <w:rFonts w:asciiTheme="minorHAnsi" w:hAnsiTheme="minorHAnsi" w:cstheme="minorHAnsi"/>
          <w:color w:val="000000"/>
        </w:rPr>
        <w:t xml:space="preserve"> TM, </w:t>
      </w:r>
      <w:r w:rsidRPr="0065069B">
        <w:rPr>
          <w:rFonts w:asciiTheme="minorHAnsi" w:hAnsiTheme="minorHAnsi" w:cstheme="minorHAnsi"/>
          <w:color w:val="000000"/>
        </w:rPr>
        <w:br/>
        <w:t xml:space="preserve">R Adams </w:t>
      </w:r>
      <w:proofErr w:type="spellStart"/>
      <w:r w:rsidRPr="0065069B">
        <w:rPr>
          <w:rFonts w:asciiTheme="minorHAnsi" w:hAnsiTheme="minorHAnsi" w:cstheme="minorHAnsi"/>
          <w:color w:val="000000"/>
        </w:rPr>
        <w:t>Cowley</w:t>
      </w:r>
      <w:proofErr w:type="spellEnd"/>
      <w:r w:rsidRPr="0065069B">
        <w:rPr>
          <w:rFonts w:asciiTheme="minorHAnsi" w:hAnsiTheme="minorHAnsi" w:cstheme="minorHAnsi"/>
          <w:color w:val="000000"/>
        </w:rPr>
        <w:t xml:space="preserve"> Shock Trauma Center, and the Departments of Anesthesiology and Surgery, </w:t>
      </w:r>
      <w:r w:rsidRPr="0065069B">
        <w:rPr>
          <w:rFonts w:asciiTheme="minorHAnsi" w:hAnsiTheme="minorHAnsi" w:cstheme="minorHAnsi"/>
          <w:color w:val="000000"/>
        </w:rPr>
        <w:br/>
        <w:t>University of Maryland School of Medicine, Baltimore, Maryland.</w:t>
      </w:r>
      <w:hyperlink r:id="rId22" w:anchor="_blank" w:history="1">
        <w:r w:rsidRPr="0065069B">
          <w:rPr>
            <w:rStyle w:val="Hyperlink"/>
            <w:rFonts w:asciiTheme="minorHAnsi" w:hAnsiTheme="minorHAnsi" w:cstheme="minorHAnsi"/>
          </w:rPr>
          <w:t>J Trauma 2002 June;52(6):1141-1146</w:t>
        </w:r>
      </w:hyperlink>
    </w:p>
    <w:p w:rsidR="005F2A9C" w:rsidRPr="0065069B" w:rsidRDefault="00CC72C4">
      <w:pPr>
        <w:pStyle w:val="BodyText"/>
        <w:numPr>
          <w:ilvl w:val="0"/>
          <w:numId w:val="17"/>
        </w:numPr>
        <w:spacing w:after="283"/>
        <w:rPr>
          <w:rFonts w:asciiTheme="minorHAnsi" w:hAnsiTheme="minorHAnsi" w:cstheme="minorHAnsi"/>
          <w:color w:val="000000"/>
        </w:rPr>
      </w:pPr>
      <w:hyperlink r:id="rId23" w:history="1">
        <w:r w:rsidR="005F2A9C" w:rsidRPr="0065069B">
          <w:rPr>
            <w:rStyle w:val="Hyperlink"/>
            <w:rFonts w:asciiTheme="minorHAnsi" w:hAnsiTheme="minorHAnsi" w:cstheme="minorHAnsi"/>
          </w:rPr>
          <w:t>Holmes JF</w:t>
        </w:r>
      </w:hyperlink>
      <w:r w:rsidR="005F2A9C" w:rsidRPr="0065069B">
        <w:rPr>
          <w:rFonts w:asciiTheme="minorHAnsi" w:hAnsiTheme="minorHAnsi" w:cstheme="minorHAnsi"/>
          <w:color w:val="000000"/>
        </w:rPr>
        <w:t xml:space="preserve">, </w:t>
      </w:r>
      <w:proofErr w:type="spellStart"/>
      <w:r w:rsidR="005F2A9C" w:rsidRPr="0065069B">
        <w:rPr>
          <w:rFonts w:asciiTheme="minorHAnsi" w:hAnsiTheme="minorHAnsi" w:cstheme="minorHAnsi"/>
          <w:color w:val="000000"/>
        </w:rPr>
        <w:t>Sakles</w:t>
      </w:r>
      <w:proofErr w:type="spellEnd"/>
      <w:r w:rsidR="005F2A9C" w:rsidRPr="0065069B">
        <w:rPr>
          <w:rFonts w:asciiTheme="minorHAnsi" w:hAnsiTheme="minorHAnsi" w:cstheme="minorHAnsi"/>
          <w:color w:val="000000"/>
        </w:rPr>
        <w:t xml:space="preserve"> JC, Lewis G, Wisner DH. </w:t>
      </w:r>
      <w:r w:rsidR="005F2A9C" w:rsidRPr="0065069B">
        <w:rPr>
          <w:rFonts w:asciiTheme="minorHAnsi" w:hAnsiTheme="minorHAnsi" w:cstheme="minorHAnsi"/>
          <w:color w:val="000000"/>
        </w:rPr>
        <w:br/>
        <w:t>Division of Emergency Medicine, University of California, Davis, School of Medicine, </w:t>
      </w:r>
      <w:r w:rsidR="005F2A9C" w:rsidRPr="0065069B">
        <w:rPr>
          <w:rFonts w:asciiTheme="minorHAnsi" w:hAnsiTheme="minorHAnsi" w:cstheme="minorHAnsi"/>
          <w:color w:val="000000"/>
        </w:rPr>
        <w:br/>
        <w:t>Sacramento, CA 95817-2282, USA.</w:t>
      </w:r>
      <w:hyperlink r:id="rId24" w:anchor="_blank" w:history="1">
        <w:r w:rsidR="005F2A9C" w:rsidRPr="0065069B">
          <w:rPr>
            <w:rStyle w:val="Hyperlink"/>
            <w:rFonts w:asciiTheme="minorHAnsi" w:hAnsiTheme="minorHAnsi" w:cstheme="minorHAnsi"/>
          </w:rPr>
          <w:t>Academic Emergency Medicine 2002 Apr;9(4):267-74</w:t>
        </w:r>
      </w:hyperlink>
      <w:r w:rsidR="005F2A9C" w:rsidRPr="0065069B">
        <w:rPr>
          <w:rFonts w:asciiTheme="minorHAnsi" w:hAnsiTheme="minorHAnsi" w:cstheme="minorHAnsi"/>
          <w:color w:val="000000"/>
        </w:rPr>
        <w:t>.</w:t>
      </w:r>
    </w:p>
    <w:p w:rsidR="005F2A9C" w:rsidRPr="0065069B" w:rsidRDefault="005F2A9C">
      <w:pPr>
        <w:pStyle w:val="BodyText"/>
        <w:numPr>
          <w:ilvl w:val="0"/>
          <w:numId w:val="17"/>
        </w:numPr>
        <w:spacing w:after="283"/>
        <w:rPr>
          <w:rFonts w:asciiTheme="minorHAnsi" w:hAnsiTheme="minorHAnsi" w:cstheme="minorHAnsi"/>
          <w:color w:val="000000"/>
        </w:rPr>
      </w:pPr>
      <w:r w:rsidRPr="0065069B">
        <w:rPr>
          <w:rFonts w:asciiTheme="minorHAnsi" w:hAnsiTheme="minorHAnsi" w:cstheme="minorHAnsi"/>
          <w:color w:val="000000"/>
        </w:rPr>
        <w:t>Continuous fluid resuscitation and splenectomy for treatment of uncontrolled hemorrhagic shock after massive splenic injury. Abu-</w:t>
      </w:r>
      <w:proofErr w:type="spellStart"/>
      <w:r w:rsidRPr="0065069B">
        <w:rPr>
          <w:rFonts w:asciiTheme="minorHAnsi" w:hAnsiTheme="minorHAnsi" w:cstheme="minorHAnsi"/>
          <w:color w:val="000000"/>
        </w:rPr>
        <w:t>Hatoum</w:t>
      </w:r>
      <w:proofErr w:type="spellEnd"/>
      <w:r w:rsidRPr="0065069B">
        <w:rPr>
          <w:rFonts w:asciiTheme="minorHAnsi" w:hAnsiTheme="minorHAnsi" w:cstheme="minorHAnsi"/>
          <w:color w:val="000000"/>
        </w:rPr>
        <w:t xml:space="preserve"> O, </w:t>
      </w:r>
      <w:proofErr w:type="spellStart"/>
      <w:r w:rsidRPr="0065069B">
        <w:rPr>
          <w:rFonts w:asciiTheme="minorHAnsi" w:hAnsiTheme="minorHAnsi" w:cstheme="minorHAnsi"/>
          <w:color w:val="000000"/>
        </w:rPr>
        <w:t>Bashenko</w:t>
      </w:r>
      <w:proofErr w:type="spellEnd"/>
      <w:r w:rsidRPr="0065069B">
        <w:rPr>
          <w:rFonts w:asciiTheme="minorHAnsi" w:hAnsiTheme="minorHAnsi" w:cstheme="minorHAnsi"/>
          <w:color w:val="000000"/>
        </w:rPr>
        <w:t xml:space="preserve"> Y, Hirsh M, </w:t>
      </w:r>
      <w:proofErr w:type="spellStart"/>
      <w:r w:rsidRPr="0065069B">
        <w:rPr>
          <w:rFonts w:asciiTheme="minorHAnsi" w:hAnsiTheme="minorHAnsi" w:cstheme="minorHAnsi"/>
          <w:color w:val="000000"/>
        </w:rPr>
        <w:t>Krausz</w:t>
      </w:r>
      <w:proofErr w:type="spellEnd"/>
      <w:r w:rsidRPr="0065069B">
        <w:rPr>
          <w:rFonts w:asciiTheme="minorHAnsi" w:hAnsiTheme="minorHAnsi" w:cstheme="minorHAnsi"/>
          <w:color w:val="000000"/>
        </w:rPr>
        <w:t xml:space="preserve"> MM, </w:t>
      </w:r>
      <w:r w:rsidRPr="0065069B">
        <w:rPr>
          <w:rFonts w:asciiTheme="minorHAnsi" w:hAnsiTheme="minorHAnsi" w:cstheme="minorHAnsi"/>
          <w:color w:val="000000"/>
        </w:rPr>
        <w:br/>
        <w:t>Department of General Surgery and the Laboratory for Shock and Trauma Research, </w:t>
      </w:r>
      <w:r w:rsidRPr="0065069B">
        <w:rPr>
          <w:rFonts w:asciiTheme="minorHAnsi" w:hAnsiTheme="minorHAnsi" w:cstheme="minorHAnsi"/>
          <w:color w:val="000000"/>
        </w:rPr>
        <w:br/>
        <w:t>Rambam Medical Center, and the Bruce Rappaport Faculty of Medicine, </w:t>
      </w:r>
      <w:r w:rsidRPr="0065069B">
        <w:rPr>
          <w:rFonts w:asciiTheme="minorHAnsi" w:hAnsiTheme="minorHAnsi" w:cstheme="minorHAnsi"/>
          <w:color w:val="000000"/>
        </w:rPr>
        <w:br/>
        <w:t xml:space="preserve">Technion-Israel Institute of Technology, Haifa, Israel. </w:t>
      </w:r>
      <w:hyperlink r:id="rId25" w:anchor="_blank" w:history="1">
        <w:r w:rsidRPr="0065069B">
          <w:rPr>
            <w:rStyle w:val="Hyperlink"/>
            <w:rFonts w:asciiTheme="minorHAnsi" w:hAnsiTheme="minorHAnsi" w:cstheme="minorHAnsi"/>
          </w:rPr>
          <w:t>J Trauma 2002 Feb;52:253-258</w:t>
        </w:r>
      </w:hyperlink>
    </w:p>
    <w:p w:rsidR="005F2A9C" w:rsidRPr="0065069B" w:rsidRDefault="005F2A9C">
      <w:pPr>
        <w:pStyle w:val="TableContents"/>
        <w:numPr>
          <w:ilvl w:val="0"/>
          <w:numId w:val="17"/>
        </w:numPr>
        <w:spacing w:after="283"/>
        <w:rPr>
          <w:rFonts w:asciiTheme="minorHAnsi" w:hAnsiTheme="minorHAnsi" w:cstheme="minorHAnsi"/>
          <w:color w:val="000000"/>
        </w:rPr>
      </w:pPr>
      <w:proofErr w:type="spellStart"/>
      <w:r w:rsidRPr="0065069B">
        <w:rPr>
          <w:rFonts w:asciiTheme="minorHAnsi" w:hAnsiTheme="minorHAnsi" w:cstheme="minorHAnsi"/>
          <w:color w:val="000000"/>
        </w:rPr>
        <w:t>Bickell</w:t>
      </w:r>
      <w:proofErr w:type="spellEnd"/>
      <w:r w:rsidRPr="0065069B">
        <w:rPr>
          <w:rFonts w:asciiTheme="minorHAnsi" w:hAnsiTheme="minorHAnsi" w:cstheme="minorHAnsi"/>
          <w:color w:val="000000"/>
        </w:rPr>
        <w:t xml:space="preserve"> WH, Wall MJ Jr, Pepe PE, Martin RR, Ginger VF, Allen MK, Mattox KL. Immediate versus delayed fluid resuscitation for hypotensive patients with penetrating torso injuries. N </w:t>
      </w:r>
      <w:proofErr w:type="spellStart"/>
      <w:r w:rsidRPr="0065069B">
        <w:rPr>
          <w:rFonts w:asciiTheme="minorHAnsi" w:hAnsiTheme="minorHAnsi" w:cstheme="minorHAnsi"/>
          <w:color w:val="000000"/>
        </w:rPr>
        <w:t>Engl</w:t>
      </w:r>
      <w:proofErr w:type="spellEnd"/>
      <w:r w:rsidRPr="0065069B">
        <w:rPr>
          <w:rFonts w:asciiTheme="minorHAnsi" w:hAnsiTheme="minorHAnsi" w:cstheme="minorHAnsi"/>
          <w:color w:val="000000"/>
        </w:rPr>
        <w:t xml:space="preserve"> J Med. 1994 Oct 27;331(17):1105-9.  </w:t>
      </w:r>
    </w:p>
    <w:p w:rsidR="005F2A9C" w:rsidRPr="0065069B" w:rsidRDefault="005F2A9C">
      <w:pPr>
        <w:pStyle w:val="TableContents"/>
        <w:numPr>
          <w:ilvl w:val="0"/>
          <w:numId w:val="17"/>
        </w:numPr>
        <w:spacing w:after="283"/>
        <w:rPr>
          <w:rFonts w:asciiTheme="minorHAnsi" w:hAnsiTheme="minorHAnsi" w:cstheme="minorHAnsi"/>
          <w:color w:val="000000"/>
        </w:rPr>
      </w:pPr>
      <w:proofErr w:type="spellStart"/>
      <w:r w:rsidRPr="0065069B">
        <w:rPr>
          <w:rFonts w:asciiTheme="minorHAnsi" w:hAnsiTheme="minorHAnsi" w:cstheme="minorHAnsi"/>
          <w:color w:val="000000"/>
        </w:rPr>
        <w:t>Mapstone</w:t>
      </w:r>
      <w:proofErr w:type="spellEnd"/>
      <w:r w:rsidRPr="0065069B">
        <w:rPr>
          <w:rFonts w:asciiTheme="minorHAnsi" w:hAnsiTheme="minorHAnsi" w:cstheme="minorHAnsi"/>
          <w:color w:val="000000"/>
        </w:rPr>
        <w:t xml:space="preserve"> J, Roberts I, Evans P. Fluid resuscitation strategies: a systematic review of animal trials. J Trauma. 2003 Sep;55(3):571-89.  </w:t>
      </w:r>
    </w:p>
    <w:p w:rsidR="005F2A9C" w:rsidRPr="0065069B" w:rsidRDefault="005F2A9C">
      <w:pPr>
        <w:pStyle w:val="TableContents"/>
        <w:numPr>
          <w:ilvl w:val="0"/>
          <w:numId w:val="17"/>
        </w:numPr>
        <w:spacing w:after="283"/>
        <w:rPr>
          <w:rFonts w:asciiTheme="minorHAnsi" w:hAnsiTheme="minorHAnsi" w:cstheme="minorHAnsi"/>
          <w:color w:val="000000"/>
        </w:rPr>
      </w:pPr>
      <w:r w:rsidRPr="0065069B">
        <w:rPr>
          <w:rFonts w:asciiTheme="minorHAnsi" w:hAnsiTheme="minorHAnsi" w:cstheme="minorHAnsi"/>
          <w:color w:val="000000"/>
        </w:rPr>
        <w:t xml:space="preserve">Sapsford W. Should the ‘C’ in ‘ABCDE’ be altered to reflect the trend towards hypotensive resuscitation? </w:t>
      </w:r>
      <w:proofErr w:type="spellStart"/>
      <w:r w:rsidRPr="0065069B">
        <w:rPr>
          <w:rFonts w:asciiTheme="minorHAnsi" w:hAnsiTheme="minorHAnsi" w:cstheme="minorHAnsi"/>
          <w:color w:val="000000"/>
        </w:rPr>
        <w:t>Scand</w:t>
      </w:r>
      <w:proofErr w:type="spellEnd"/>
      <w:r w:rsidRPr="0065069B">
        <w:rPr>
          <w:rFonts w:asciiTheme="minorHAnsi" w:hAnsiTheme="minorHAnsi" w:cstheme="minorHAnsi"/>
          <w:color w:val="000000"/>
        </w:rPr>
        <w:t xml:space="preserve"> J Surg. 2008;97(1):4-11; discussion 12-3. Review. PubMed PMID: 18450202. </w:t>
      </w:r>
    </w:p>
    <w:p w:rsidR="005F2A9C" w:rsidRPr="0065069B" w:rsidRDefault="005F2A9C">
      <w:pPr>
        <w:pStyle w:val="TableContents"/>
        <w:numPr>
          <w:ilvl w:val="0"/>
          <w:numId w:val="17"/>
        </w:numPr>
        <w:spacing w:after="283"/>
        <w:rPr>
          <w:rFonts w:asciiTheme="minorHAnsi" w:hAnsiTheme="minorHAnsi" w:cstheme="minorHAnsi"/>
          <w:color w:val="000000"/>
        </w:rPr>
      </w:pPr>
      <w:r w:rsidRPr="0065069B">
        <w:rPr>
          <w:rFonts w:asciiTheme="minorHAnsi" w:hAnsiTheme="minorHAnsi" w:cstheme="minorHAnsi"/>
          <w:color w:val="000000"/>
        </w:rPr>
        <w:t xml:space="preserve">Wiles MD. Blood pressure management in trauma: from feast to famine? Anaesthesia. 2013 May;68(5):445-9. </w:t>
      </w:r>
      <w:proofErr w:type="spellStart"/>
      <w:r w:rsidRPr="0065069B">
        <w:rPr>
          <w:rFonts w:asciiTheme="minorHAnsi" w:hAnsiTheme="minorHAnsi" w:cstheme="minorHAnsi"/>
          <w:color w:val="000000"/>
        </w:rPr>
        <w:t>doi</w:t>
      </w:r>
      <w:proofErr w:type="spellEnd"/>
      <w:r w:rsidRPr="0065069B">
        <w:rPr>
          <w:rFonts w:asciiTheme="minorHAnsi" w:hAnsiTheme="minorHAnsi" w:cstheme="minorHAnsi"/>
          <w:color w:val="000000"/>
        </w:rPr>
        <w:t xml:space="preserve">: 10.1111/anae.12249. </w:t>
      </w:r>
      <w:proofErr w:type="spellStart"/>
      <w:r w:rsidRPr="0065069B">
        <w:rPr>
          <w:rFonts w:asciiTheme="minorHAnsi" w:hAnsiTheme="minorHAnsi" w:cstheme="minorHAnsi"/>
          <w:color w:val="000000"/>
        </w:rPr>
        <w:t>Epub</w:t>
      </w:r>
      <w:proofErr w:type="spellEnd"/>
      <w:r w:rsidRPr="0065069B">
        <w:rPr>
          <w:rFonts w:asciiTheme="minorHAnsi" w:hAnsiTheme="minorHAnsi" w:cstheme="minorHAnsi"/>
          <w:color w:val="000000"/>
        </w:rPr>
        <w:t xml:space="preserve"> 2013 </w:t>
      </w:r>
    </w:p>
    <w:p w:rsidR="005F2A9C" w:rsidRPr="0065069B" w:rsidRDefault="005F2A9C">
      <w:pPr>
        <w:pStyle w:val="BodyText"/>
        <w:numPr>
          <w:ilvl w:val="0"/>
          <w:numId w:val="17"/>
        </w:numPr>
        <w:spacing w:after="283"/>
        <w:rPr>
          <w:rStyle w:val="Quotation"/>
          <w:rFonts w:asciiTheme="minorHAnsi" w:hAnsiTheme="minorHAnsi" w:cstheme="minorHAnsi"/>
          <w:i w:val="0"/>
          <w:iCs w:val="0"/>
          <w:color w:val="000000"/>
        </w:rPr>
      </w:pPr>
      <w:bookmarkStart w:id="1" w:name="b1"/>
      <w:bookmarkStart w:id="2" w:name="cit1"/>
      <w:bookmarkEnd w:id="1"/>
      <w:bookmarkEnd w:id="2"/>
      <w:proofErr w:type="spellStart"/>
      <w:r w:rsidRPr="0065069B">
        <w:rPr>
          <w:rStyle w:val="Quotation"/>
          <w:rFonts w:asciiTheme="minorHAnsi" w:hAnsiTheme="minorHAnsi" w:cstheme="minorHAnsi"/>
          <w:i w:val="0"/>
          <w:iCs w:val="0"/>
          <w:color w:val="000000"/>
        </w:rPr>
        <w:t>Brivet</w:t>
      </w:r>
      <w:proofErr w:type="spellEnd"/>
      <w:r w:rsidRPr="0065069B">
        <w:rPr>
          <w:rStyle w:val="Quotation"/>
          <w:rFonts w:asciiTheme="minorHAnsi" w:hAnsiTheme="minorHAnsi" w:cstheme="minorHAnsi"/>
          <w:i w:val="0"/>
          <w:iCs w:val="0"/>
          <w:color w:val="000000"/>
        </w:rPr>
        <w:t xml:space="preserve"> F., </w:t>
      </w:r>
      <w:proofErr w:type="spellStart"/>
      <w:r w:rsidRPr="0065069B">
        <w:rPr>
          <w:rStyle w:val="Quotation"/>
          <w:rFonts w:asciiTheme="minorHAnsi" w:hAnsiTheme="minorHAnsi" w:cstheme="minorHAnsi"/>
          <w:i w:val="0"/>
          <w:iCs w:val="0"/>
          <w:color w:val="000000"/>
        </w:rPr>
        <w:t>Bernardin</w:t>
      </w:r>
      <w:proofErr w:type="spellEnd"/>
      <w:r w:rsidRPr="0065069B">
        <w:rPr>
          <w:rStyle w:val="Quotation"/>
          <w:rFonts w:asciiTheme="minorHAnsi" w:hAnsiTheme="minorHAnsi" w:cstheme="minorHAnsi"/>
          <w:i w:val="0"/>
          <w:iCs w:val="0"/>
          <w:color w:val="000000"/>
        </w:rPr>
        <w:t xml:space="preserve"> M., Dormont J. [Hyperchloremic acidosis in metabolic acidosis with anion gap excess. Comparison with diabetic ketoacidosis]. Presse Med 1991; </w:t>
      </w:r>
    </w:p>
    <w:p w:rsidR="005F2A9C" w:rsidRPr="0065069B" w:rsidRDefault="005F2A9C">
      <w:pPr>
        <w:pStyle w:val="BodyText"/>
        <w:numPr>
          <w:ilvl w:val="0"/>
          <w:numId w:val="17"/>
        </w:numPr>
        <w:spacing w:after="283"/>
        <w:rPr>
          <w:rStyle w:val="Quotation"/>
          <w:rFonts w:asciiTheme="minorHAnsi" w:hAnsiTheme="minorHAnsi" w:cstheme="minorHAnsi"/>
          <w:i w:val="0"/>
          <w:color w:val="000000"/>
        </w:rPr>
      </w:pPr>
      <w:r w:rsidRPr="0065069B">
        <w:rPr>
          <w:rStyle w:val="Quotation"/>
          <w:rFonts w:asciiTheme="minorHAnsi" w:hAnsiTheme="minorHAnsi" w:cstheme="minorHAnsi"/>
          <w:i w:val="0"/>
          <w:color w:val="000000"/>
        </w:rPr>
        <w:t>Burdett E., Roche T., Donnelly T., Moulding R., </w:t>
      </w:r>
      <w:proofErr w:type="spellStart"/>
      <w:r w:rsidRPr="0065069B">
        <w:rPr>
          <w:rStyle w:val="Quotation"/>
          <w:rFonts w:asciiTheme="minorHAnsi" w:hAnsiTheme="minorHAnsi" w:cstheme="minorHAnsi"/>
          <w:i w:val="0"/>
          <w:color w:val="000000"/>
        </w:rPr>
        <w:t>Mythen</w:t>
      </w:r>
      <w:proofErr w:type="spellEnd"/>
      <w:r w:rsidRPr="0065069B">
        <w:rPr>
          <w:rStyle w:val="Quotation"/>
          <w:rFonts w:asciiTheme="minorHAnsi" w:hAnsiTheme="minorHAnsi" w:cstheme="minorHAnsi"/>
          <w:i w:val="0"/>
          <w:color w:val="000000"/>
        </w:rPr>
        <w:t xml:space="preserve"> M. Saline-based fluid resuscitation is associated with metabolic acidosis in surgical patients. </w:t>
      </w:r>
      <w:proofErr w:type="spellStart"/>
      <w:r w:rsidRPr="0065069B">
        <w:rPr>
          <w:rStyle w:val="Quotation"/>
          <w:rFonts w:asciiTheme="minorHAnsi" w:hAnsiTheme="minorHAnsi" w:cstheme="minorHAnsi"/>
          <w:color w:val="000000"/>
        </w:rPr>
        <w:t>Eur</w:t>
      </w:r>
      <w:proofErr w:type="spellEnd"/>
      <w:r w:rsidRPr="0065069B">
        <w:rPr>
          <w:rStyle w:val="Quotation"/>
          <w:rFonts w:asciiTheme="minorHAnsi" w:hAnsiTheme="minorHAnsi" w:cstheme="minorHAnsi"/>
          <w:color w:val="000000"/>
        </w:rPr>
        <w:t xml:space="preserve"> J Anaesthesiology</w:t>
      </w:r>
      <w:r w:rsidRPr="0065069B">
        <w:rPr>
          <w:rStyle w:val="Quotation"/>
          <w:rFonts w:asciiTheme="minorHAnsi" w:hAnsiTheme="minorHAnsi" w:cstheme="minorHAnsi"/>
          <w:i w:val="0"/>
          <w:color w:val="000000"/>
        </w:rPr>
        <w:t> 2003; in press.</w:t>
      </w:r>
    </w:p>
    <w:p w:rsidR="005F2A9C" w:rsidRPr="0065069B" w:rsidRDefault="005F2A9C">
      <w:pPr>
        <w:pStyle w:val="BodyText"/>
        <w:numPr>
          <w:ilvl w:val="0"/>
          <w:numId w:val="17"/>
        </w:numPr>
        <w:spacing w:after="283"/>
        <w:rPr>
          <w:rStyle w:val="Quotation"/>
          <w:rFonts w:asciiTheme="minorHAnsi" w:hAnsiTheme="minorHAnsi" w:cstheme="minorHAnsi"/>
          <w:i w:val="0"/>
          <w:color w:val="000000"/>
        </w:rPr>
      </w:pPr>
      <w:bookmarkStart w:id="3" w:name="cit3"/>
      <w:bookmarkEnd w:id="3"/>
      <w:proofErr w:type="spellStart"/>
      <w:r w:rsidRPr="0065069B">
        <w:rPr>
          <w:rStyle w:val="Quotation"/>
          <w:rFonts w:asciiTheme="minorHAnsi" w:hAnsiTheme="minorHAnsi" w:cstheme="minorHAnsi"/>
          <w:i w:val="0"/>
          <w:color w:val="000000"/>
        </w:rPr>
        <w:t>Astrup</w:t>
      </w:r>
      <w:proofErr w:type="spellEnd"/>
      <w:r w:rsidRPr="0065069B">
        <w:rPr>
          <w:rStyle w:val="Quotation"/>
          <w:rFonts w:asciiTheme="minorHAnsi" w:hAnsiTheme="minorHAnsi" w:cstheme="minorHAnsi"/>
          <w:i w:val="0"/>
          <w:color w:val="000000"/>
        </w:rPr>
        <w:t xml:space="preserve"> P., Jorgensen K., </w:t>
      </w:r>
      <w:proofErr w:type="spellStart"/>
      <w:r w:rsidRPr="0065069B">
        <w:rPr>
          <w:rStyle w:val="Quotation"/>
          <w:rFonts w:asciiTheme="minorHAnsi" w:hAnsiTheme="minorHAnsi" w:cstheme="minorHAnsi"/>
          <w:i w:val="0"/>
          <w:color w:val="000000"/>
        </w:rPr>
        <w:t>Siggaard</w:t>
      </w:r>
      <w:proofErr w:type="spellEnd"/>
      <w:r w:rsidRPr="0065069B">
        <w:rPr>
          <w:rStyle w:val="Quotation"/>
          <w:rFonts w:asciiTheme="minorHAnsi" w:hAnsiTheme="minorHAnsi" w:cstheme="minorHAnsi"/>
          <w:i w:val="0"/>
          <w:color w:val="000000"/>
        </w:rPr>
        <w:t>-Andersen O., </w:t>
      </w:r>
      <w:r w:rsidRPr="0065069B">
        <w:rPr>
          <w:rStyle w:val="Emphasis"/>
          <w:rFonts w:asciiTheme="minorHAnsi" w:hAnsiTheme="minorHAnsi" w:cstheme="minorHAnsi"/>
          <w:color w:val="000000"/>
        </w:rPr>
        <w:t>et al.</w:t>
      </w:r>
      <w:r w:rsidRPr="0065069B">
        <w:rPr>
          <w:rStyle w:val="Quotation"/>
          <w:rFonts w:asciiTheme="minorHAnsi" w:hAnsiTheme="minorHAnsi" w:cstheme="minorHAnsi"/>
          <w:i w:val="0"/>
          <w:color w:val="000000"/>
        </w:rPr>
        <w:t> Acid-base metabolism: a new approach. </w:t>
      </w:r>
      <w:r w:rsidRPr="0065069B">
        <w:rPr>
          <w:rStyle w:val="Quotation"/>
          <w:rFonts w:asciiTheme="minorHAnsi" w:hAnsiTheme="minorHAnsi" w:cstheme="minorHAnsi"/>
          <w:color w:val="000000"/>
        </w:rPr>
        <w:t>Lancet</w:t>
      </w:r>
      <w:r w:rsidRPr="0065069B">
        <w:rPr>
          <w:rStyle w:val="Quotation"/>
          <w:rFonts w:asciiTheme="minorHAnsi" w:hAnsiTheme="minorHAnsi" w:cstheme="minorHAnsi"/>
          <w:i w:val="0"/>
          <w:color w:val="000000"/>
        </w:rPr>
        <w:t> </w:t>
      </w:r>
      <w:proofErr w:type="gramStart"/>
      <w:r w:rsidRPr="0065069B">
        <w:rPr>
          <w:rStyle w:val="Quotation"/>
          <w:rFonts w:asciiTheme="minorHAnsi" w:hAnsiTheme="minorHAnsi" w:cstheme="minorHAnsi"/>
          <w:i w:val="0"/>
          <w:color w:val="000000"/>
        </w:rPr>
        <w:t>1960;</w:t>
      </w:r>
      <w:r w:rsidRPr="0065069B">
        <w:rPr>
          <w:rStyle w:val="Quotation"/>
          <w:rFonts w:asciiTheme="minorHAnsi" w:hAnsiTheme="minorHAnsi" w:cstheme="minorHAnsi"/>
          <w:b/>
          <w:i w:val="0"/>
          <w:color w:val="000000"/>
        </w:rPr>
        <w:t>1</w:t>
      </w:r>
      <w:r w:rsidRPr="0065069B">
        <w:rPr>
          <w:rStyle w:val="Quotation"/>
          <w:rFonts w:asciiTheme="minorHAnsi" w:hAnsiTheme="minorHAnsi" w:cstheme="minorHAnsi"/>
          <w:i w:val="0"/>
          <w:color w:val="000000"/>
        </w:rPr>
        <w:t>:1035</w:t>
      </w:r>
      <w:proofErr w:type="gramEnd"/>
      <w:r w:rsidRPr="0065069B">
        <w:rPr>
          <w:rStyle w:val="Quotation"/>
          <w:rFonts w:asciiTheme="minorHAnsi" w:hAnsiTheme="minorHAnsi" w:cstheme="minorHAnsi"/>
          <w:i w:val="0"/>
          <w:color w:val="000000"/>
        </w:rPr>
        <w:t>–9.</w:t>
      </w:r>
    </w:p>
    <w:p w:rsidR="005F2A9C" w:rsidRPr="0065069B" w:rsidRDefault="005F2A9C">
      <w:pPr>
        <w:pStyle w:val="BodyText"/>
        <w:numPr>
          <w:ilvl w:val="0"/>
          <w:numId w:val="17"/>
        </w:numPr>
        <w:spacing w:after="283"/>
        <w:rPr>
          <w:rStyle w:val="Quotation"/>
          <w:rFonts w:asciiTheme="minorHAnsi" w:hAnsiTheme="minorHAnsi" w:cstheme="minorHAnsi"/>
          <w:i w:val="0"/>
          <w:color w:val="000000"/>
        </w:rPr>
      </w:pPr>
      <w:bookmarkStart w:id="4" w:name="cit6"/>
      <w:bookmarkEnd w:id="4"/>
      <w:r w:rsidRPr="0065069B">
        <w:rPr>
          <w:rStyle w:val="Quotation"/>
          <w:rFonts w:asciiTheme="minorHAnsi" w:hAnsiTheme="minorHAnsi" w:cstheme="minorHAnsi"/>
          <w:i w:val="0"/>
          <w:color w:val="000000"/>
        </w:rPr>
        <w:t xml:space="preserve">Neugebauer E., Zander R. Clinical relevance of base excess and lactate </w:t>
      </w:r>
      <w:r w:rsidRPr="0065069B">
        <w:rPr>
          <w:rStyle w:val="Quotation"/>
          <w:rFonts w:asciiTheme="minorHAnsi" w:hAnsiTheme="minorHAnsi" w:cstheme="minorHAnsi"/>
          <w:i w:val="0"/>
          <w:color w:val="000000"/>
        </w:rPr>
        <w:lastRenderedPageBreak/>
        <w:t>concentration. </w:t>
      </w:r>
      <w:proofErr w:type="spellStart"/>
      <w:r w:rsidRPr="0065069B">
        <w:rPr>
          <w:rStyle w:val="Quotation"/>
          <w:rFonts w:asciiTheme="minorHAnsi" w:hAnsiTheme="minorHAnsi" w:cstheme="minorHAnsi"/>
          <w:color w:val="000000"/>
        </w:rPr>
        <w:t>Anasthesiol</w:t>
      </w:r>
      <w:proofErr w:type="spellEnd"/>
      <w:r w:rsidRPr="0065069B">
        <w:rPr>
          <w:rStyle w:val="Quotation"/>
          <w:rFonts w:asciiTheme="minorHAnsi" w:hAnsiTheme="minorHAnsi" w:cstheme="minorHAnsi"/>
          <w:color w:val="000000"/>
        </w:rPr>
        <w:t xml:space="preserve"> </w:t>
      </w:r>
      <w:proofErr w:type="spellStart"/>
      <w:r w:rsidRPr="0065069B">
        <w:rPr>
          <w:rStyle w:val="Quotation"/>
          <w:rFonts w:asciiTheme="minorHAnsi" w:hAnsiTheme="minorHAnsi" w:cstheme="minorHAnsi"/>
          <w:color w:val="000000"/>
        </w:rPr>
        <w:t>Intensivmed</w:t>
      </w:r>
      <w:proofErr w:type="spellEnd"/>
      <w:r w:rsidRPr="0065069B">
        <w:rPr>
          <w:rStyle w:val="Quotation"/>
          <w:rFonts w:asciiTheme="minorHAnsi" w:hAnsiTheme="minorHAnsi" w:cstheme="minorHAnsi"/>
          <w:color w:val="000000"/>
        </w:rPr>
        <w:t xml:space="preserve"> </w:t>
      </w:r>
      <w:proofErr w:type="spellStart"/>
      <w:r w:rsidRPr="0065069B">
        <w:rPr>
          <w:rStyle w:val="Quotation"/>
          <w:rFonts w:asciiTheme="minorHAnsi" w:hAnsiTheme="minorHAnsi" w:cstheme="minorHAnsi"/>
          <w:color w:val="000000"/>
        </w:rPr>
        <w:t>Notfallmed</w:t>
      </w:r>
      <w:proofErr w:type="spellEnd"/>
      <w:r w:rsidRPr="0065069B">
        <w:rPr>
          <w:rStyle w:val="Quotation"/>
          <w:rFonts w:asciiTheme="minorHAnsi" w:hAnsiTheme="minorHAnsi" w:cstheme="minorHAnsi"/>
          <w:color w:val="000000"/>
        </w:rPr>
        <w:t xml:space="preserve"> </w:t>
      </w:r>
      <w:proofErr w:type="spellStart"/>
      <w:r w:rsidRPr="0065069B">
        <w:rPr>
          <w:rStyle w:val="Quotation"/>
          <w:rFonts w:asciiTheme="minorHAnsi" w:hAnsiTheme="minorHAnsi" w:cstheme="minorHAnsi"/>
          <w:color w:val="000000"/>
        </w:rPr>
        <w:t>Schmerzther</w:t>
      </w:r>
      <w:proofErr w:type="spellEnd"/>
      <w:r w:rsidRPr="0065069B">
        <w:rPr>
          <w:rStyle w:val="Quotation"/>
          <w:rFonts w:asciiTheme="minorHAnsi" w:hAnsiTheme="minorHAnsi" w:cstheme="minorHAnsi"/>
          <w:i w:val="0"/>
          <w:color w:val="000000"/>
        </w:rPr>
        <w:t> 2002; </w:t>
      </w:r>
      <w:r w:rsidRPr="0065069B">
        <w:rPr>
          <w:rStyle w:val="Quotation"/>
          <w:rFonts w:asciiTheme="minorHAnsi" w:hAnsiTheme="minorHAnsi" w:cstheme="minorHAnsi"/>
          <w:b/>
          <w:i w:val="0"/>
          <w:color w:val="000000"/>
        </w:rPr>
        <w:t>37</w:t>
      </w:r>
      <w:r w:rsidRPr="0065069B">
        <w:rPr>
          <w:rStyle w:val="Quotation"/>
          <w:rFonts w:asciiTheme="minorHAnsi" w:hAnsiTheme="minorHAnsi" w:cstheme="minorHAnsi"/>
          <w:i w:val="0"/>
          <w:color w:val="000000"/>
        </w:rPr>
        <w:t>:341–2.</w:t>
      </w:r>
    </w:p>
    <w:p w:rsidR="005F2A9C" w:rsidRPr="0065069B" w:rsidRDefault="005F2A9C">
      <w:pPr>
        <w:pStyle w:val="BodyText"/>
        <w:numPr>
          <w:ilvl w:val="0"/>
          <w:numId w:val="17"/>
        </w:numPr>
        <w:spacing w:after="283"/>
        <w:rPr>
          <w:rFonts w:asciiTheme="minorHAnsi" w:hAnsiTheme="minorHAnsi" w:cstheme="minorHAnsi"/>
          <w:color w:val="000000"/>
          <w:u w:val="single"/>
          <w:shd w:val="clear" w:color="auto" w:fill="FFFFFF"/>
        </w:rPr>
      </w:pPr>
      <w:r w:rsidRPr="0065069B">
        <w:rPr>
          <w:rFonts w:asciiTheme="minorHAnsi" w:hAnsiTheme="minorHAnsi" w:cstheme="minorHAnsi"/>
          <w:color w:val="000000"/>
        </w:rPr>
        <w:t>Hyperchloremic Acidosis: Pathophysiology and Clinical Impact.</w:t>
      </w:r>
      <w:r w:rsidRPr="0065069B">
        <w:rPr>
          <w:rFonts w:asciiTheme="minorHAnsi" w:hAnsiTheme="minorHAnsi" w:cstheme="minorHAnsi"/>
          <w:b/>
          <w:color w:val="000000"/>
        </w:rPr>
        <w:t xml:space="preserve"> </w:t>
      </w:r>
      <w:r w:rsidRPr="0065069B">
        <w:rPr>
          <w:rFonts w:asciiTheme="minorHAnsi" w:hAnsiTheme="minorHAnsi" w:cstheme="minorHAnsi"/>
          <w:color w:val="000000"/>
        </w:rPr>
        <w:t xml:space="preserve">Edward Burdett MA, MB BS, MRCP, Research Fellow1, Antony M. Roche MB ChB, FRCA, </w:t>
      </w:r>
      <w:proofErr w:type="spellStart"/>
      <w:r w:rsidRPr="0065069B">
        <w:rPr>
          <w:rFonts w:asciiTheme="minorHAnsi" w:hAnsiTheme="minorHAnsi" w:cstheme="minorHAnsi"/>
          <w:color w:val="000000"/>
        </w:rPr>
        <w:t>MMed</w:t>
      </w:r>
      <w:proofErr w:type="spellEnd"/>
      <w:r w:rsidRPr="0065069B">
        <w:rPr>
          <w:rFonts w:asciiTheme="minorHAnsi" w:hAnsiTheme="minorHAnsi" w:cstheme="minorHAnsi"/>
          <w:color w:val="000000"/>
        </w:rPr>
        <w:t xml:space="preserve"> (</w:t>
      </w:r>
      <w:proofErr w:type="spellStart"/>
      <w:r w:rsidRPr="0065069B">
        <w:rPr>
          <w:rFonts w:asciiTheme="minorHAnsi" w:hAnsiTheme="minorHAnsi" w:cstheme="minorHAnsi"/>
          <w:color w:val="000000"/>
        </w:rPr>
        <w:t>Anaes</w:t>
      </w:r>
      <w:proofErr w:type="spellEnd"/>
      <w:r w:rsidRPr="0065069B">
        <w:rPr>
          <w:rFonts w:asciiTheme="minorHAnsi" w:hAnsiTheme="minorHAnsi" w:cstheme="minorHAnsi"/>
          <w:color w:val="000000"/>
        </w:rPr>
        <w:t>), Research Fellow1 </w:t>
      </w:r>
      <w:proofErr w:type="spellStart"/>
      <w:r w:rsidRPr="0065069B">
        <w:rPr>
          <w:rFonts w:asciiTheme="minorHAnsi" w:hAnsiTheme="minorHAnsi" w:cstheme="minorHAnsi"/>
          <w:color w:val="000000"/>
        </w:rPr>
        <w:t>andMichael</w:t>
      </w:r>
      <w:proofErr w:type="spellEnd"/>
      <w:r w:rsidRPr="0065069B">
        <w:rPr>
          <w:rFonts w:asciiTheme="minorHAnsi" w:hAnsiTheme="minorHAnsi" w:cstheme="minorHAnsi"/>
          <w:color w:val="000000"/>
        </w:rPr>
        <w:t xml:space="preserve"> G. </w:t>
      </w:r>
      <w:proofErr w:type="spellStart"/>
      <w:r w:rsidRPr="0065069B">
        <w:rPr>
          <w:rFonts w:asciiTheme="minorHAnsi" w:hAnsiTheme="minorHAnsi" w:cstheme="minorHAnsi"/>
          <w:color w:val="000000"/>
        </w:rPr>
        <w:t>Mythen</w:t>
      </w:r>
      <w:proofErr w:type="spellEnd"/>
      <w:r w:rsidRPr="0065069B">
        <w:rPr>
          <w:rFonts w:asciiTheme="minorHAnsi" w:hAnsiTheme="minorHAnsi" w:cstheme="minorHAnsi"/>
          <w:color w:val="000000"/>
        </w:rPr>
        <w:t xml:space="preserve"> MB BS, FRCA, MD, </w:t>
      </w:r>
      <w:proofErr w:type="spellStart"/>
      <w:r w:rsidRPr="0065069B">
        <w:rPr>
          <w:rFonts w:asciiTheme="minorHAnsi" w:hAnsiTheme="minorHAnsi" w:cstheme="minorHAnsi"/>
          <w:color w:val="000000"/>
        </w:rPr>
        <w:t>Portex</w:t>
      </w:r>
      <w:proofErr w:type="spellEnd"/>
      <w:r w:rsidRPr="0065069B">
        <w:rPr>
          <w:rFonts w:asciiTheme="minorHAnsi" w:hAnsiTheme="minorHAnsi" w:cstheme="minorHAnsi"/>
          <w:color w:val="000000"/>
        </w:rPr>
        <w:t xml:space="preserve"> Professor. </w:t>
      </w:r>
      <w:bookmarkStart w:id="5" w:name="productTitle"/>
      <w:bookmarkEnd w:id="5"/>
      <w:r w:rsidRPr="0065069B">
        <w:rPr>
          <w:rFonts w:asciiTheme="minorHAnsi" w:hAnsiTheme="minorHAnsi" w:cstheme="minorHAnsi"/>
          <w:color w:val="000000"/>
          <w:u w:val="single"/>
        </w:rPr>
        <w:t xml:space="preserve">Transfusion Alternatives in Transfusion Medicine. </w:t>
      </w:r>
      <w:bookmarkStart w:id="6" w:name="issueNumber"/>
      <w:bookmarkStart w:id="7" w:name="volumeNumber"/>
      <w:bookmarkStart w:id="8" w:name="issuePages"/>
      <w:r w:rsidRPr="0065069B">
        <w:rPr>
          <w:rFonts w:asciiTheme="minorHAnsi" w:hAnsiTheme="minorHAnsi" w:cstheme="minorHAnsi"/>
        </w:rPr>
        <w:fldChar w:fldCharType="begin"/>
      </w:r>
      <w:r w:rsidRPr="0065069B">
        <w:rPr>
          <w:rFonts w:asciiTheme="minorHAnsi" w:hAnsiTheme="minorHAnsi" w:cstheme="minorHAnsi"/>
        </w:rPr>
        <w:instrText xml:space="preserve"> HYPERLINK "http://onlinelibrary.wiley.com/doi/10.1111/tatm.2003.5.issue-4/issuetoc"</w:instrText>
      </w:r>
      <w:r w:rsidRPr="0065069B">
        <w:rPr>
          <w:rFonts w:asciiTheme="minorHAnsi" w:hAnsiTheme="minorHAnsi" w:cstheme="minorHAnsi"/>
        </w:rPr>
        <w:fldChar w:fldCharType="separate"/>
      </w:r>
      <w:r w:rsidRPr="0065069B">
        <w:rPr>
          <w:rStyle w:val="Hyperlink"/>
          <w:rFonts w:asciiTheme="minorHAnsi" w:hAnsiTheme="minorHAnsi" w:cstheme="minorHAnsi"/>
        </w:rPr>
        <w:t>Volume 5, </w:t>
      </w:r>
      <w:bookmarkEnd w:id="6"/>
      <w:r w:rsidRPr="0065069B">
        <w:rPr>
          <w:rStyle w:val="Hyperlink"/>
          <w:rFonts w:asciiTheme="minorHAnsi" w:hAnsiTheme="minorHAnsi" w:cstheme="minorHAnsi"/>
        </w:rPr>
        <w:t>Issue 4, </w:t>
      </w:r>
      <w:r w:rsidRPr="0065069B">
        <w:rPr>
          <w:rFonts w:asciiTheme="minorHAnsi" w:hAnsiTheme="minorHAnsi" w:cstheme="minorHAnsi"/>
        </w:rPr>
        <w:fldChar w:fldCharType="end"/>
      </w:r>
      <w:r w:rsidRPr="0065069B">
        <w:rPr>
          <w:rFonts w:asciiTheme="minorHAnsi" w:hAnsiTheme="minorHAnsi" w:cstheme="minorHAnsi"/>
          <w:color w:val="000000"/>
          <w:u w:val="single"/>
          <w:shd w:val="clear" w:color="auto" w:fill="FFFFFF"/>
        </w:rPr>
        <w:t>pages 424–430</w:t>
      </w:r>
      <w:r w:rsidRPr="0065069B">
        <w:rPr>
          <w:rFonts w:asciiTheme="minorHAnsi" w:hAnsiTheme="minorHAnsi" w:cstheme="minorHAnsi"/>
          <w:color w:val="000000"/>
          <w:u w:val="single"/>
        </w:rPr>
        <w:t>, </w:t>
      </w:r>
      <w:bookmarkStart w:id="9" w:name="issueDate"/>
      <w:bookmarkEnd w:id="9"/>
      <w:r w:rsidRPr="0065069B">
        <w:rPr>
          <w:rFonts w:asciiTheme="minorHAnsi" w:hAnsiTheme="minorHAnsi" w:cstheme="minorHAnsi"/>
          <w:color w:val="000000"/>
          <w:u w:val="single"/>
          <w:shd w:val="clear" w:color="auto" w:fill="FFFFFF"/>
        </w:rPr>
        <w:t>October 2003</w:t>
      </w:r>
    </w:p>
    <w:p w:rsidR="005F2A9C" w:rsidRPr="0065069B" w:rsidRDefault="005F2A9C">
      <w:pPr>
        <w:pStyle w:val="BodyText"/>
        <w:numPr>
          <w:ilvl w:val="0"/>
          <w:numId w:val="17"/>
        </w:numPr>
        <w:spacing w:after="283"/>
        <w:rPr>
          <w:rFonts w:asciiTheme="minorHAnsi" w:hAnsiTheme="minorHAnsi" w:cstheme="minorHAnsi"/>
          <w:color w:val="000000"/>
        </w:rPr>
      </w:pPr>
      <w:r w:rsidRPr="0065069B">
        <w:rPr>
          <w:rFonts w:asciiTheme="minorHAnsi" w:hAnsiTheme="minorHAnsi" w:cstheme="minorHAnsi"/>
          <w:color w:val="000000"/>
        </w:rPr>
        <w:t>Hypotensive resuscitation strategy reduces transfusion requirements and severe postoperative coagulopathy in trauma patients with hemorrhagic shock: preliminary results of a randomized controlled trial.</w:t>
      </w:r>
      <w:hyperlink r:id="rId26" w:history="1">
        <w:r w:rsidRPr="0065069B">
          <w:rPr>
            <w:rStyle w:val="Hyperlink"/>
            <w:rFonts w:asciiTheme="minorHAnsi" w:hAnsiTheme="minorHAnsi" w:cstheme="minorHAnsi"/>
          </w:rPr>
          <w:t>Morrison CA</w:t>
        </w:r>
      </w:hyperlink>
      <w:r w:rsidRPr="0065069B">
        <w:rPr>
          <w:rFonts w:asciiTheme="minorHAnsi" w:hAnsiTheme="minorHAnsi" w:cstheme="minorHAnsi"/>
          <w:color w:val="000000"/>
        </w:rPr>
        <w:t>1, </w:t>
      </w:r>
      <w:hyperlink r:id="rId27" w:history="1">
        <w:r w:rsidRPr="0065069B">
          <w:rPr>
            <w:rStyle w:val="Hyperlink"/>
            <w:rFonts w:asciiTheme="minorHAnsi" w:hAnsiTheme="minorHAnsi" w:cstheme="minorHAnsi"/>
          </w:rPr>
          <w:t>Carrick MM</w:t>
        </w:r>
      </w:hyperlink>
      <w:r w:rsidRPr="0065069B">
        <w:rPr>
          <w:rFonts w:asciiTheme="minorHAnsi" w:hAnsiTheme="minorHAnsi" w:cstheme="minorHAnsi"/>
          <w:color w:val="000000"/>
        </w:rPr>
        <w:t>, </w:t>
      </w:r>
      <w:hyperlink r:id="rId28" w:history="1">
        <w:r w:rsidRPr="0065069B">
          <w:rPr>
            <w:rStyle w:val="Hyperlink"/>
            <w:rFonts w:asciiTheme="minorHAnsi" w:hAnsiTheme="minorHAnsi" w:cstheme="minorHAnsi"/>
          </w:rPr>
          <w:t>Norman MA</w:t>
        </w:r>
      </w:hyperlink>
      <w:r w:rsidRPr="0065069B">
        <w:rPr>
          <w:rFonts w:asciiTheme="minorHAnsi" w:hAnsiTheme="minorHAnsi" w:cstheme="minorHAnsi"/>
          <w:color w:val="000000"/>
        </w:rPr>
        <w:t>, </w:t>
      </w:r>
      <w:hyperlink r:id="rId29" w:history="1">
        <w:r w:rsidRPr="0065069B">
          <w:rPr>
            <w:rStyle w:val="Hyperlink"/>
            <w:rFonts w:asciiTheme="minorHAnsi" w:hAnsiTheme="minorHAnsi" w:cstheme="minorHAnsi"/>
          </w:rPr>
          <w:t>Scott BG</w:t>
        </w:r>
      </w:hyperlink>
      <w:r w:rsidRPr="0065069B">
        <w:rPr>
          <w:rFonts w:asciiTheme="minorHAnsi" w:hAnsiTheme="minorHAnsi" w:cstheme="minorHAnsi"/>
          <w:color w:val="000000"/>
        </w:rPr>
        <w:t>, </w:t>
      </w:r>
      <w:hyperlink r:id="rId30" w:history="1">
        <w:r w:rsidRPr="0065069B">
          <w:rPr>
            <w:rStyle w:val="Hyperlink"/>
            <w:rFonts w:asciiTheme="minorHAnsi" w:hAnsiTheme="minorHAnsi" w:cstheme="minorHAnsi"/>
          </w:rPr>
          <w:t>Welsh FJ</w:t>
        </w:r>
      </w:hyperlink>
      <w:r w:rsidRPr="0065069B">
        <w:rPr>
          <w:rFonts w:asciiTheme="minorHAnsi" w:hAnsiTheme="minorHAnsi" w:cstheme="minorHAnsi"/>
          <w:color w:val="000000"/>
        </w:rPr>
        <w:t>, </w:t>
      </w:r>
      <w:hyperlink r:id="rId31" w:history="1">
        <w:r w:rsidRPr="0065069B">
          <w:rPr>
            <w:rStyle w:val="Hyperlink"/>
            <w:rFonts w:asciiTheme="minorHAnsi" w:hAnsiTheme="minorHAnsi" w:cstheme="minorHAnsi"/>
          </w:rPr>
          <w:t>Tsai P</w:t>
        </w:r>
      </w:hyperlink>
      <w:r w:rsidRPr="0065069B">
        <w:rPr>
          <w:rFonts w:asciiTheme="minorHAnsi" w:hAnsiTheme="minorHAnsi" w:cstheme="minorHAnsi"/>
          <w:color w:val="000000"/>
        </w:rPr>
        <w:t>, </w:t>
      </w:r>
      <w:hyperlink r:id="rId32" w:history="1">
        <w:r w:rsidRPr="0065069B">
          <w:rPr>
            <w:rStyle w:val="Hyperlink"/>
            <w:rFonts w:asciiTheme="minorHAnsi" w:hAnsiTheme="minorHAnsi" w:cstheme="minorHAnsi"/>
          </w:rPr>
          <w:t>Liscum KR</w:t>
        </w:r>
      </w:hyperlink>
      <w:r w:rsidRPr="0065069B">
        <w:rPr>
          <w:rFonts w:asciiTheme="minorHAnsi" w:hAnsiTheme="minorHAnsi" w:cstheme="minorHAnsi"/>
          <w:color w:val="000000"/>
        </w:rPr>
        <w:t>, </w:t>
      </w:r>
      <w:hyperlink r:id="rId33" w:history="1">
        <w:r w:rsidRPr="0065069B">
          <w:rPr>
            <w:rStyle w:val="Hyperlink"/>
            <w:rFonts w:asciiTheme="minorHAnsi" w:hAnsiTheme="minorHAnsi" w:cstheme="minorHAnsi"/>
          </w:rPr>
          <w:t>Wall MJ Jr</w:t>
        </w:r>
      </w:hyperlink>
      <w:r w:rsidRPr="0065069B">
        <w:rPr>
          <w:rFonts w:asciiTheme="minorHAnsi" w:hAnsiTheme="minorHAnsi" w:cstheme="minorHAnsi"/>
          <w:color w:val="000000"/>
        </w:rPr>
        <w:t>, </w:t>
      </w:r>
      <w:hyperlink r:id="rId34" w:history="1">
        <w:r w:rsidRPr="0065069B">
          <w:rPr>
            <w:rStyle w:val="Hyperlink"/>
            <w:rFonts w:asciiTheme="minorHAnsi" w:hAnsiTheme="minorHAnsi" w:cstheme="minorHAnsi"/>
          </w:rPr>
          <w:t>Mattox KL</w:t>
        </w:r>
      </w:hyperlink>
      <w:r w:rsidRPr="0065069B">
        <w:rPr>
          <w:rFonts w:asciiTheme="minorHAnsi" w:hAnsiTheme="minorHAnsi" w:cstheme="minorHAnsi"/>
          <w:color w:val="000000"/>
        </w:rPr>
        <w:t xml:space="preserve">. </w:t>
      </w:r>
      <w:hyperlink r:id="rId35" w:history="1">
        <w:r w:rsidRPr="0065069B">
          <w:rPr>
            <w:rStyle w:val="Hyperlink"/>
            <w:rFonts w:asciiTheme="minorHAnsi" w:hAnsiTheme="minorHAnsi" w:cstheme="minorHAnsi"/>
          </w:rPr>
          <w:t>J Trauma.</w:t>
        </w:r>
      </w:hyperlink>
      <w:r w:rsidRPr="0065069B">
        <w:rPr>
          <w:rFonts w:asciiTheme="minorHAnsi" w:hAnsiTheme="minorHAnsi" w:cstheme="minorHAnsi"/>
          <w:color w:val="000000"/>
        </w:rPr>
        <w:t xml:space="preserve"> 2011 Mar;70(3):652-63 </w:t>
      </w:r>
    </w:p>
    <w:p w:rsidR="005F2A9C" w:rsidRPr="0065069B" w:rsidRDefault="005F2A9C">
      <w:pPr>
        <w:pStyle w:val="BodyText"/>
        <w:numPr>
          <w:ilvl w:val="0"/>
          <w:numId w:val="17"/>
        </w:numPr>
        <w:spacing w:after="283"/>
        <w:rPr>
          <w:rFonts w:asciiTheme="minorHAnsi" w:hAnsiTheme="minorHAnsi" w:cstheme="minorHAnsi"/>
          <w:color w:val="000000"/>
        </w:rPr>
      </w:pPr>
      <w:r w:rsidRPr="0065069B">
        <w:rPr>
          <w:rFonts w:asciiTheme="minorHAnsi" w:hAnsiTheme="minorHAnsi" w:cstheme="minorHAnsi"/>
          <w:color w:val="000000"/>
          <w:lang w:val="en"/>
        </w:rPr>
        <w:t xml:space="preserve">Optimal Use of Blood Products in Severely Injured Trauma Patients. </w:t>
      </w:r>
      <w:hyperlink r:id="rId36" w:history="1">
        <w:r w:rsidRPr="0065069B">
          <w:rPr>
            <w:rStyle w:val="Hyperlink"/>
            <w:rFonts w:asciiTheme="minorHAnsi" w:hAnsiTheme="minorHAnsi" w:cstheme="minorHAnsi"/>
          </w:rPr>
          <w:t>John B. Holcomb</w:t>
        </w:r>
      </w:hyperlink>
      <w:r w:rsidRPr="0065069B">
        <w:rPr>
          <w:rFonts w:asciiTheme="minorHAnsi" w:hAnsiTheme="minorHAnsi" w:cstheme="minorHAnsi"/>
          <w:color w:val="000000"/>
        </w:rPr>
        <w:t xml:space="preserve">. </w:t>
      </w:r>
      <w:hyperlink r:id="rId37" w:anchor="_blank" w:history="1">
        <w:r w:rsidRPr="0065069B">
          <w:rPr>
            <w:rStyle w:val="Hyperlink"/>
            <w:rFonts w:asciiTheme="minorHAnsi" w:hAnsiTheme="minorHAnsi" w:cstheme="minorHAnsi"/>
          </w:rPr>
          <w:t xml:space="preserve">Hematology Am </w:t>
        </w:r>
        <w:proofErr w:type="spellStart"/>
        <w:r w:rsidRPr="0065069B">
          <w:rPr>
            <w:rStyle w:val="Hyperlink"/>
            <w:rFonts w:asciiTheme="minorHAnsi" w:hAnsiTheme="minorHAnsi" w:cstheme="minorHAnsi"/>
          </w:rPr>
          <w:t>Soc</w:t>
        </w:r>
        <w:proofErr w:type="spellEnd"/>
        <w:r w:rsidRPr="0065069B">
          <w:rPr>
            <w:rStyle w:val="Hyperlink"/>
            <w:rFonts w:asciiTheme="minorHAnsi" w:hAnsiTheme="minorHAnsi" w:cstheme="minorHAnsi"/>
          </w:rPr>
          <w:t xml:space="preserve"> </w:t>
        </w:r>
        <w:proofErr w:type="spellStart"/>
        <w:r w:rsidRPr="0065069B">
          <w:rPr>
            <w:rStyle w:val="Hyperlink"/>
            <w:rFonts w:asciiTheme="minorHAnsi" w:hAnsiTheme="minorHAnsi" w:cstheme="minorHAnsi"/>
          </w:rPr>
          <w:t>Hematol</w:t>
        </w:r>
        <w:proofErr w:type="spellEnd"/>
        <w:r w:rsidRPr="0065069B">
          <w:rPr>
            <w:rStyle w:val="Hyperlink"/>
            <w:rFonts w:asciiTheme="minorHAnsi" w:hAnsiTheme="minorHAnsi" w:cstheme="minorHAnsi"/>
          </w:rPr>
          <w:t xml:space="preserve"> </w:t>
        </w:r>
        <w:proofErr w:type="spellStart"/>
        <w:r w:rsidRPr="0065069B">
          <w:rPr>
            <w:rStyle w:val="Hyperlink"/>
            <w:rFonts w:asciiTheme="minorHAnsi" w:hAnsiTheme="minorHAnsi" w:cstheme="minorHAnsi"/>
          </w:rPr>
          <w:t>Educ</w:t>
        </w:r>
        <w:proofErr w:type="spellEnd"/>
        <w:r w:rsidRPr="0065069B">
          <w:rPr>
            <w:rStyle w:val="Hyperlink"/>
            <w:rFonts w:asciiTheme="minorHAnsi" w:hAnsiTheme="minorHAnsi" w:cstheme="minorHAnsi"/>
          </w:rPr>
          <w:t xml:space="preserve"> Program. 2010; 2010: 465–469.</w:t>
        </w:r>
      </w:hyperlink>
      <w:r w:rsidRPr="0065069B">
        <w:rPr>
          <w:rFonts w:asciiTheme="minorHAnsi" w:hAnsiTheme="minorHAnsi" w:cstheme="minorHAnsi"/>
          <w:color w:val="000000"/>
        </w:rPr>
        <w:t xml:space="preserve"> </w:t>
      </w:r>
    </w:p>
    <w:p w:rsidR="005F2A9C" w:rsidRPr="0065069B" w:rsidRDefault="005F2A9C">
      <w:pPr>
        <w:pStyle w:val="BodyText"/>
        <w:numPr>
          <w:ilvl w:val="0"/>
          <w:numId w:val="17"/>
        </w:numPr>
        <w:spacing w:after="283"/>
        <w:rPr>
          <w:rFonts w:asciiTheme="minorHAnsi" w:hAnsiTheme="minorHAnsi" w:cstheme="minorHAnsi"/>
          <w:color w:val="000000"/>
        </w:rPr>
      </w:pPr>
      <w:r w:rsidRPr="0065069B">
        <w:rPr>
          <w:rFonts w:asciiTheme="minorHAnsi" w:hAnsiTheme="minorHAnsi" w:cstheme="minorHAnsi"/>
          <w:color w:val="000000"/>
          <w:shd w:val="clear" w:color="auto" w:fill="FFFFFF"/>
        </w:rPr>
        <w:t>Turner J</w:t>
      </w:r>
      <w:r w:rsidRPr="0065069B">
        <w:rPr>
          <w:rFonts w:asciiTheme="minorHAnsi" w:hAnsiTheme="minorHAnsi" w:cstheme="minorHAnsi"/>
          <w:color w:val="000000"/>
        </w:rPr>
        <w:t>, </w:t>
      </w:r>
      <w:r w:rsidRPr="0065069B">
        <w:rPr>
          <w:rFonts w:asciiTheme="minorHAnsi" w:hAnsiTheme="minorHAnsi" w:cstheme="minorHAnsi"/>
          <w:color w:val="000000"/>
          <w:shd w:val="clear" w:color="auto" w:fill="FFFFFF"/>
        </w:rPr>
        <w:t>Nicholl J</w:t>
      </w:r>
      <w:r w:rsidRPr="0065069B">
        <w:rPr>
          <w:rFonts w:asciiTheme="minorHAnsi" w:hAnsiTheme="minorHAnsi" w:cstheme="minorHAnsi"/>
          <w:color w:val="000000"/>
        </w:rPr>
        <w:t>, </w:t>
      </w:r>
      <w:r w:rsidRPr="0065069B">
        <w:rPr>
          <w:rFonts w:asciiTheme="minorHAnsi" w:hAnsiTheme="minorHAnsi" w:cstheme="minorHAnsi"/>
          <w:color w:val="000000"/>
          <w:shd w:val="clear" w:color="auto" w:fill="FFFFFF"/>
        </w:rPr>
        <w:t>Webber L</w:t>
      </w:r>
      <w:r w:rsidRPr="0065069B">
        <w:rPr>
          <w:rFonts w:asciiTheme="minorHAnsi" w:hAnsiTheme="minorHAnsi" w:cstheme="minorHAnsi"/>
          <w:color w:val="000000"/>
        </w:rPr>
        <w:t>, </w:t>
      </w:r>
      <w:r w:rsidRPr="0065069B">
        <w:rPr>
          <w:rFonts w:asciiTheme="minorHAnsi" w:hAnsiTheme="minorHAnsi" w:cstheme="minorHAnsi"/>
          <w:color w:val="000000"/>
          <w:shd w:val="clear" w:color="auto" w:fill="FFFFFF"/>
        </w:rPr>
        <w:t>Cox H</w:t>
      </w:r>
      <w:r w:rsidRPr="0065069B">
        <w:rPr>
          <w:rFonts w:asciiTheme="minorHAnsi" w:hAnsiTheme="minorHAnsi" w:cstheme="minorHAnsi"/>
          <w:color w:val="000000"/>
        </w:rPr>
        <w:t>, </w:t>
      </w:r>
      <w:r w:rsidRPr="0065069B">
        <w:rPr>
          <w:rFonts w:asciiTheme="minorHAnsi" w:hAnsiTheme="minorHAnsi" w:cstheme="minorHAnsi"/>
          <w:color w:val="000000"/>
          <w:shd w:val="clear" w:color="auto" w:fill="FFFFFF"/>
        </w:rPr>
        <w:t>Dixon S</w:t>
      </w:r>
      <w:r w:rsidRPr="0065069B">
        <w:rPr>
          <w:rFonts w:asciiTheme="minorHAnsi" w:hAnsiTheme="minorHAnsi" w:cstheme="minorHAnsi"/>
          <w:color w:val="000000"/>
        </w:rPr>
        <w:t>, </w:t>
      </w:r>
      <w:r w:rsidRPr="0065069B">
        <w:rPr>
          <w:rFonts w:asciiTheme="minorHAnsi" w:hAnsiTheme="minorHAnsi" w:cstheme="minorHAnsi"/>
          <w:color w:val="000000"/>
          <w:shd w:val="clear" w:color="auto" w:fill="FFFFFF"/>
        </w:rPr>
        <w:t>Yates D.</w:t>
      </w:r>
      <w:r w:rsidRPr="0065069B">
        <w:rPr>
          <w:rFonts w:asciiTheme="minorHAnsi" w:hAnsiTheme="minorHAnsi" w:cstheme="minorHAnsi"/>
          <w:color w:val="000000"/>
        </w:rPr>
        <w:t> </w:t>
      </w:r>
      <w:r w:rsidRPr="0065069B">
        <w:rPr>
          <w:rFonts w:asciiTheme="minorHAnsi" w:hAnsiTheme="minorHAnsi" w:cstheme="minorHAnsi"/>
          <w:color w:val="000000"/>
          <w:shd w:val="clear" w:color="auto" w:fill="FFFFFF"/>
        </w:rPr>
        <w:t>A randomised controlled trial of prehospital intravenous fluid replacement therapy in serious trauma</w:t>
      </w:r>
      <w:r w:rsidRPr="0065069B">
        <w:rPr>
          <w:rFonts w:asciiTheme="minorHAnsi" w:hAnsiTheme="minorHAnsi" w:cstheme="minorHAnsi"/>
          <w:color w:val="000000"/>
        </w:rPr>
        <w:t>. </w:t>
      </w:r>
      <w:r w:rsidRPr="0065069B">
        <w:rPr>
          <w:rFonts w:asciiTheme="minorHAnsi" w:hAnsiTheme="minorHAnsi" w:cstheme="minorHAnsi"/>
          <w:i/>
          <w:color w:val="000000"/>
          <w:shd w:val="clear" w:color="auto" w:fill="FFFFFF"/>
        </w:rPr>
        <w:t>Health Technology Assessment (Winchester, England)</w:t>
      </w:r>
      <w:r w:rsidRPr="0065069B">
        <w:rPr>
          <w:rFonts w:asciiTheme="minorHAnsi" w:hAnsiTheme="minorHAnsi" w:cstheme="minorHAnsi"/>
          <w:color w:val="000000"/>
        </w:rPr>
        <w:t> </w:t>
      </w:r>
      <w:r w:rsidRPr="0065069B">
        <w:rPr>
          <w:rFonts w:asciiTheme="minorHAnsi" w:hAnsiTheme="minorHAnsi" w:cstheme="minorHAnsi"/>
          <w:color w:val="000000"/>
          <w:shd w:val="clear" w:color="auto" w:fill="FFFFFF"/>
        </w:rPr>
        <w:t>2000</w:t>
      </w:r>
      <w:r w:rsidRPr="0065069B">
        <w:rPr>
          <w:rFonts w:asciiTheme="minorHAnsi" w:hAnsiTheme="minorHAnsi" w:cstheme="minorHAnsi"/>
          <w:color w:val="000000"/>
        </w:rPr>
        <w:t xml:space="preserve"> </w:t>
      </w:r>
    </w:p>
    <w:p w:rsidR="005F2A9C" w:rsidRPr="0065069B" w:rsidRDefault="005F2A9C">
      <w:pPr>
        <w:pStyle w:val="BodyText"/>
        <w:numPr>
          <w:ilvl w:val="0"/>
          <w:numId w:val="17"/>
        </w:numPr>
        <w:spacing w:after="283"/>
        <w:rPr>
          <w:rFonts w:asciiTheme="minorHAnsi" w:hAnsiTheme="minorHAnsi" w:cstheme="minorHAnsi"/>
          <w:color w:val="000000"/>
        </w:rPr>
      </w:pPr>
      <w:r w:rsidRPr="0065069B">
        <w:rPr>
          <w:rFonts w:asciiTheme="minorHAnsi" w:hAnsiTheme="minorHAnsi" w:cstheme="minorHAnsi"/>
          <w:color w:val="000000"/>
        </w:rPr>
        <w:t>emcrit.org</w:t>
      </w:r>
    </w:p>
    <w:p w:rsidR="005F2A9C" w:rsidRPr="0065069B" w:rsidRDefault="005F2A9C">
      <w:pPr>
        <w:pStyle w:val="BodyText"/>
        <w:numPr>
          <w:ilvl w:val="0"/>
          <w:numId w:val="17"/>
        </w:numPr>
        <w:spacing w:after="283"/>
        <w:rPr>
          <w:rFonts w:asciiTheme="minorHAnsi" w:hAnsiTheme="minorHAnsi" w:cstheme="minorHAnsi"/>
          <w:color w:val="000000"/>
        </w:rPr>
      </w:pPr>
      <w:r w:rsidRPr="0065069B">
        <w:rPr>
          <w:rFonts w:asciiTheme="minorHAnsi" w:hAnsiTheme="minorHAnsi" w:cstheme="minorHAnsi"/>
        </w:rPr>
        <w:t>Holcomb, J.B., del Junco, D.J., Fox, E.E. et al. The Prospective, Observational, Multicenter, Major Trauma Transfusion (PROMMTT) study. </w:t>
      </w:r>
      <w:r w:rsidRPr="0065069B">
        <w:rPr>
          <w:rFonts w:asciiTheme="minorHAnsi" w:hAnsiTheme="minorHAnsi" w:cstheme="minorHAnsi"/>
          <w:i/>
          <w:color w:val="000000"/>
        </w:rPr>
        <w:t xml:space="preserve">JAMA </w:t>
      </w:r>
      <w:proofErr w:type="spellStart"/>
      <w:r w:rsidRPr="0065069B">
        <w:rPr>
          <w:rFonts w:asciiTheme="minorHAnsi" w:hAnsiTheme="minorHAnsi" w:cstheme="minorHAnsi"/>
          <w:i/>
          <w:color w:val="000000"/>
        </w:rPr>
        <w:t>Surg</w:t>
      </w:r>
      <w:proofErr w:type="spellEnd"/>
      <w:r w:rsidRPr="0065069B">
        <w:rPr>
          <w:rFonts w:asciiTheme="minorHAnsi" w:hAnsiTheme="minorHAnsi" w:cstheme="minorHAnsi"/>
          <w:color w:val="000000"/>
        </w:rPr>
        <w:t> 2013; 148: 127–136.</w:t>
      </w:r>
    </w:p>
    <w:p w:rsidR="005F2A9C" w:rsidRPr="0065069B" w:rsidRDefault="005F2A9C">
      <w:pPr>
        <w:pStyle w:val="BodyText"/>
        <w:numPr>
          <w:ilvl w:val="0"/>
          <w:numId w:val="17"/>
        </w:numPr>
        <w:spacing w:after="283"/>
        <w:rPr>
          <w:rFonts w:asciiTheme="minorHAnsi" w:hAnsiTheme="minorHAnsi" w:cstheme="minorHAnsi"/>
          <w:color w:val="222222"/>
        </w:rPr>
      </w:pPr>
      <w:r w:rsidRPr="0065069B">
        <w:rPr>
          <w:rFonts w:asciiTheme="minorHAnsi" w:hAnsiTheme="minorHAnsi" w:cstheme="minorHAnsi"/>
          <w:color w:val="222222"/>
        </w:rPr>
        <w:t xml:space="preserve"> Holcomb JB, Tilley BC, </w:t>
      </w:r>
      <w:proofErr w:type="spellStart"/>
      <w:r w:rsidRPr="0065069B">
        <w:rPr>
          <w:rFonts w:asciiTheme="minorHAnsi" w:hAnsiTheme="minorHAnsi" w:cstheme="minorHAnsi"/>
          <w:color w:val="222222"/>
        </w:rPr>
        <w:t>Baraniuk</w:t>
      </w:r>
      <w:proofErr w:type="spellEnd"/>
      <w:r w:rsidRPr="0065069B">
        <w:rPr>
          <w:rFonts w:asciiTheme="minorHAnsi" w:hAnsiTheme="minorHAnsi" w:cstheme="minorHAnsi"/>
          <w:color w:val="222222"/>
        </w:rPr>
        <w:t xml:space="preserve"> S, et al. Transfusion of plasma, platelets, and red blood cells in a 1:1:1 vs a 1:1:2 ratio and mortality in patients with severe trauma: the PROPPR randomized clinical trial. </w:t>
      </w:r>
      <w:r w:rsidRPr="0065069B">
        <w:rPr>
          <w:rFonts w:asciiTheme="minorHAnsi" w:hAnsiTheme="minorHAnsi" w:cstheme="minorHAnsi"/>
          <w:i/>
          <w:color w:val="222222"/>
        </w:rPr>
        <w:t>JAMA</w:t>
      </w:r>
      <w:r w:rsidRPr="0065069B">
        <w:rPr>
          <w:rFonts w:asciiTheme="minorHAnsi" w:hAnsiTheme="minorHAnsi" w:cstheme="minorHAnsi"/>
          <w:color w:val="222222"/>
        </w:rPr>
        <w:t> 2015;313:(5)471-82.</w:t>
      </w:r>
    </w:p>
    <w:p w:rsidR="005F2A9C" w:rsidRPr="0065069B" w:rsidRDefault="005F2A9C">
      <w:pPr>
        <w:pStyle w:val="BodyText"/>
        <w:numPr>
          <w:ilvl w:val="0"/>
          <w:numId w:val="17"/>
        </w:numPr>
        <w:spacing w:after="283"/>
        <w:rPr>
          <w:rFonts w:asciiTheme="minorHAnsi" w:hAnsiTheme="minorHAnsi" w:cstheme="minorHAnsi"/>
          <w:color w:val="000000"/>
        </w:rPr>
      </w:pPr>
      <w:r w:rsidRPr="0065069B">
        <w:rPr>
          <w:rFonts w:asciiTheme="minorHAnsi" w:hAnsiTheme="minorHAnsi" w:cstheme="minorHAnsi"/>
          <w:color w:val="000000"/>
        </w:rPr>
        <w:t xml:space="preserve">Timothy C. Nunez, MD, Igor V. </w:t>
      </w:r>
      <w:proofErr w:type="spellStart"/>
      <w:r w:rsidRPr="0065069B">
        <w:rPr>
          <w:rFonts w:asciiTheme="minorHAnsi" w:hAnsiTheme="minorHAnsi" w:cstheme="minorHAnsi"/>
          <w:color w:val="000000"/>
        </w:rPr>
        <w:t>Voskresensky</w:t>
      </w:r>
      <w:proofErr w:type="spellEnd"/>
      <w:r w:rsidRPr="0065069B">
        <w:rPr>
          <w:rFonts w:asciiTheme="minorHAnsi" w:hAnsiTheme="minorHAnsi" w:cstheme="minorHAnsi"/>
          <w:color w:val="000000"/>
        </w:rPr>
        <w:t xml:space="preserve">, MD, Lesly A. Dossett, MD, MPH, Ricky </w:t>
      </w:r>
      <w:proofErr w:type="spellStart"/>
      <w:r w:rsidRPr="0065069B">
        <w:rPr>
          <w:rFonts w:asciiTheme="minorHAnsi" w:hAnsiTheme="minorHAnsi" w:cstheme="minorHAnsi"/>
          <w:color w:val="000000"/>
        </w:rPr>
        <w:t>Shinall</w:t>
      </w:r>
      <w:proofErr w:type="spellEnd"/>
      <w:r w:rsidRPr="0065069B">
        <w:rPr>
          <w:rFonts w:asciiTheme="minorHAnsi" w:hAnsiTheme="minorHAnsi" w:cstheme="minorHAnsi"/>
          <w:color w:val="000000"/>
        </w:rPr>
        <w:t xml:space="preserve">, BS, William D. Dutton, MD, and Bryan A. Cotton, MD. Early Prediction of Massive Transfusion in Trauma: Simple as ABC (Assessment of Blood Consumption)? 01-03-15_2009-j-trauma. </w:t>
      </w:r>
    </w:p>
    <w:p w:rsidR="005F2A9C" w:rsidRPr="0065069B" w:rsidRDefault="005F2A9C">
      <w:pPr>
        <w:pStyle w:val="BodyText"/>
        <w:numPr>
          <w:ilvl w:val="0"/>
          <w:numId w:val="17"/>
        </w:numPr>
        <w:spacing w:after="283"/>
        <w:rPr>
          <w:rFonts w:asciiTheme="minorHAnsi" w:hAnsiTheme="minorHAnsi" w:cstheme="minorHAnsi"/>
          <w:color w:val="000000"/>
        </w:rPr>
      </w:pPr>
      <w:proofErr w:type="spellStart"/>
      <w:r w:rsidRPr="0065069B">
        <w:rPr>
          <w:rFonts w:asciiTheme="minorHAnsi" w:hAnsiTheme="minorHAnsi" w:cstheme="minorHAnsi"/>
          <w:color w:val="000000"/>
        </w:rPr>
        <w:t>Pracy</w:t>
      </w:r>
      <w:proofErr w:type="spellEnd"/>
      <w:r w:rsidRPr="0065069B">
        <w:rPr>
          <w:rFonts w:asciiTheme="minorHAnsi" w:hAnsiTheme="minorHAnsi" w:cstheme="minorHAnsi"/>
          <w:color w:val="000000"/>
        </w:rPr>
        <w:t xml:space="preserve"> JP, Brennan L, Cook TM. Surgical intervention during a Can't intubate Can't Oxygenate (CICO) Event: Emergency Front-of-neck Airway (FONA)? British journal of anaesthesia. 2016. PMID: </w:t>
      </w:r>
      <w:hyperlink r:id="rId38" w:anchor="_blank" w:history="1">
        <w:r w:rsidRPr="0065069B">
          <w:rPr>
            <w:rStyle w:val="Hyperlink"/>
            <w:rFonts w:asciiTheme="minorHAnsi" w:hAnsiTheme="minorHAnsi" w:cstheme="minorHAnsi"/>
          </w:rPr>
          <w:t>27646054</w:t>
        </w:r>
      </w:hyperlink>
      <w:r w:rsidRPr="0065069B">
        <w:rPr>
          <w:rFonts w:asciiTheme="minorHAnsi" w:hAnsiTheme="minorHAnsi" w:cstheme="minorHAnsi"/>
          <w:color w:val="000000"/>
        </w:rPr>
        <w:t xml:space="preserve"> </w:t>
      </w:r>
    </w:p>
    <w:p w:rsidR="00020FB9" w:rsidRPr="0065069B" w:rsidRDefault="005F2A9C" w:rsidP="00020FB9">
      <w:pPr>
        <w:pStyle w:val="BodyText"/>
        <w:numPr>
          <w:ilvl w:val="0"/>
          <w:numId w:val="17"/>
        </w:numPr>
        <w:spacing w:after="283"/>
        <w:rPr>
          <w:rFonts w:asciiTheme="minorHAnsi" w:hAnsiTheme="minorHAnsi" w:cstheme="minorHAnsi"/>
          <w:color w:val="000000"/>
        </w:rPr>
      </w:pPr>
      <w:r w:rsidRPr="0065069B">
        <w:rPr>
          <w:rFonts w:asciiTheme="minorHAnsi" w:hAnsiTheme="minorHAnsi" w:cstheme="minorHAnsi"/>
          <w:color w:val="000000"/>
        </w:rPr>
        <w:t xml:space="preserve">Cook TM, Woodall N, Harper J, </w:t>
      </w:r>
      <w:proofErr w:type="spellStart"/>
      <w:r w:rsidRPr="0065069B">
        <w:rPr>
          <w:rFonts w:asciiTheme="minorHAnsi" w:hAnsiTheme="minorHAnsi" w:cstheme="minorHAnsi"/>
          <w:color w:val="000000"/>
        </w:rPr>
        <w:t>Benger</w:t>
      </w:r>
      <w:proofErr w:type="spellEnd"/>
      <w:r w:rsidRPr="0065069B">
        <w:rPr>
          <w:rFonts w:asciiTheme="minorHAnsi" w:hAnsiTheme="minorHAnsi" w:cstheme="minorHAnsi"/>
          <w:color w:val="000000"/>
        </w:rPr>
        <w:t xml:space="preserve"> J</w:t>
      </w:r>
      <w:proofErr w:type="gramStart"/>
      <w:r w:rsidRPr="0065069B">
        <w:rPr>
          <w:rFonts w:asciiTheme="minorHAnsi" w:hAnsiTheme="minorHAnsi" w:cstheme="minorHAnsi"/>
          <w:color w:val="000000"/>
        </w:rPr>
        <w:t>, .</w:t>
      </w:r>
      <w:proofErr w:type="gramEnd"/>
      <w:r w:rsidRPr="0065069B">
        <w:rPr>
          <w:rFonts w:asciiTheme="minorHAnsi" w:hAnsiTheme="minorHAnsi" w:cstheme="minorHAnsi"/>
          <w:color w:val="000000"/>
        </w:rPr>
        <w:t xml:space="preserve"> Major complications of airway management in the UK: results of the Fourth National Audit Project of the Royal College of Anaesthetists and the Difficult Airway Society. Part 2: intensive care and emergency departments. British journal of anaesthesia. 106(5):632-42. 2011. PMID: </w:t>
      </w:r>
      <w:hyperlink r:id="rId39" w:anchor="_blank" w:history="1">
        <w:r w:rsidRPr="0065069B">
          <w:rPr>
            <w:rStyle w:val="Hyperlink"/>
            <w:rFonts w:asciiTheme="minorHAnsi" w:hAnsiTheme="minorHAnsi" w:cstheme="minorHAnsi"/>
          </w:rPr>
          <w:t>21447489</w:t>
        </w:r>
      </w:hyperlink>
    </w:p>
    <w:p w:rsidR="00020FB9" w:rsidRPr="0065069B" w:rsidRDefault="005F2A9C" w:rsidP="00020FB9">
      <w:pPr>
        <w:pStyle w:val="BodyText"/>
        <w:numPr>
          <w:ilvl w:val="0"/>
          <w:numId w:val="17"/>
        </w:numPr>
        <w:spacing w:after="283"/>
        <w:ind w:left="360"/>
        <w:rPr>
          <w:rFonts w:asciiTheme="minorHAnsi" w:hAnsiTheme="minorHAnsi" w:cstheme="minorHAnsi"/>
          <w:color w:val="000000"/>
        </w:rPr>
      </w:pPr>
      <w:r w:rsidRPr="0065069B">
        <w:rPr>
          <w:rFonts w:asciiTheme="minorHAnsi" w:hAnsiTheme="minorHAnsi" w:cstheme="minorHAnsi"/>
          <w:color w:val="000000"/>
        </w:rPr>
        <w:t xml:space="preserve"> </w:t>
      </w:r>
      <w:hyperlink r:id="rId40" w:history="1">
        <w:r w:rsidR="00020FB9" w:rsidRPr="0065069B">
          <w:rPr>
            <w:rFonts w:asciiTheme="minorHAnsi" w:eastAsia="Times New Roman" w:hAnsiTheme="minorHAnsi" w:cstheme="minorHAnsi"/>
            <w:color w:val="000000" w:themeColor="text1"/>
            <w:kern w:val="0"/>
            <w:lang w:eastAsia="en-CA" w:bidi="ar-SA"/>
          </w:rPr>
          <w:t>Morrison CA</w:t>
        </w:r>
      </w:hyperlink>
      <w:r w:rsidR="00020FB9" w:rsidRPr="0065069B">
        <w:rPr>
          <w:rFonts w:asciiTheme="minorHAnsi" w:eastAsia="Times New Roman" w:hAnsiTheme="minorHAnsi" w:cstheme="minorHAnsi"/>
          <w:color w:val="000000" w:themeColor="text1"/>
          <w:kern w:val="0"/>
          <w:vertAlign w:val="superscript"/>
          <w:lang w:eastAsia="en-CA" w:bidi="ar-SA"/>
        </w:rPr>
        <w:t>1</w:t>
      </w:r>
      <w:r w:rsidR="00020FB9" w:rsidRPr="0065069B">
        <w:rPr>
          <w:rFonts w:asciiTheme="minorHAnsi" w:eastAsia="Times New Roman" w:hAnsiTheme="minorHAnsi" w:cstheme="minorHAnsi"/>
          <w:color w:val="000000" w:themeColor="text1"/>
          <w:kern w:val="0"/>
          <w:lang w:eastAsia="en-CA" w:bidi="ar-SA"/>
        </w:rPr>
        <w:t>, </w:t>
      </w:r>
      <w:hyperlink r:id="rId41" w:history="1">
        <w:r w:rsidR="00020FB9" w:rsidRPr="0065069B">
          <w:rPr>
            <w:rFonts w:asciiTheme="minorHAnsi" w:eastAsia="Times New Roman" w:hAnsiTheme="minorHAnsi" w:cstheme="minorHAnsi"/>
            <w:color w:val="000000" w:themeColor="text1"/>
            <w:kern w:val="0"/>
            <w:lang w:eastAsia="en-CA" w:bidi="ar-SA"/>
          </w:rPr>
          <w:t>Carrick MM</w:t>
        </w:r>
      </w:hyperlink>
      <w:r w:rsidR="00020FB9" w:rsidRPr="0065069B">
        <w:rPr>
          <w:rFonts w:asciiTheme="minorHAnsi" w:eastAsia="Times New Roman" w:hAnsiTheme="minorHAnsi" w:cstheme="minorHAnsi"/>
          <w:color w:val="000000" w:themeColor="text1"/>
          <w:kern w:val="0"/>
          <w:lang w:eastAsia="en-CA" w:bidi="ar-SA"/>
        </w:rPr>
        <w:t>, </w:t>
      </w:r>
      <w:hyperlink r:id="rId42" w:history="1">
        <w:r w:rsidR="00020FB9" w:rsidRPr="0065069B">
          <w:rPr>
            <w:rFonts w:asciiTheme="minorHAnsi" w:eastAsia="Times New Roman" w:hAnsiTheme="minorHAnsi" w:cstheme="minorHAnsi"/>
            <w:color w:val="000000" w:themeColor="text1"/>
            <w:kern w:val="0"/>
            <w:lang w:eastAsia="en-CA" w:bidi="ar-SA"/>
          </w:rPr>
          <w:t>Norman MA</w:t>
        </w:r>
      </w:hyperlink>
      <w:r w:rsidR="00020FB9" w:rsidRPr="0065069B">
        <w:rPr>
          <w:rFonts w:asciiTheme="minorHAnsi" w:eastAsia="Times New Roman" w:hAnsiTheme="minorHAnsi" w:cstheme="minorHAnsi"/>
          <w:color w:val="000000" w:themeColor="text1"/>
          <w:kern w:val="0"/>
          <w:lang w:eastAsia="en-CA" w:bidi="ar-SA"/>
        </w:rPr>
        <w:t>, </w:t>
      </w:r>
      <w:hyperlink r:id="rId43" w:history="1">
        <w:r w:rsidR="00020FB9" w:rsidRPr="0065069B">
          <w:rPr>
            <w:rFonts w:asciiTheme="minorHAnsi" w:eastAsia="Times New Roman" w:hAnsiTheme="minorHAnsi" w:cstheme="minorHAnsi"/>
            <w:color w:val="000000" w:themeColor="text1"/>
            <w:kern w:val="0"/>
            <w:lang w:eastAsia="en-CA" w:bidi="ar-SA"/>
          </w:rPr>
          <w:t>Scott BG</w:t>
        </w:r>
      </w:hyperlink>
      <w:r w:rsidR="00020FB9" w:rsidRPr="0065069B">
        <w:rPr>
          <w:rFonts w:asciiTheme="minorHAnsi" w:eastAsia="Times New Roman" w:hAnsiTheme="minorHAnsi" w:cstheme="minorHAnsi"/>
          <w:color w:val="000000" w:themeColor="text1"/>
          <w:kern w:val="0"/>
          <w:lang w:eastAsia="en-CA" w:bidi="ar-SA"/>
        </w:rPr>
        <w:t>, </w:t>
      </w:r>
      <w:hyperlink r:id="rId44" w:history="1">
        <w:r w:rsidR="00020FB9" w:rsidRPr="0065069B">
          <w:rPr>
            <w:rFonts w:asciiTheme="minorHAnsi" w:eastAsia="Times New Roman" w:hAnsiTheme="minorHAnsi" w:cstheme="minorHAnsi"/>
            <w:color w:val="000000" w:themeColor="text1"/>
            <w:kern w:val="0"/>
            <w:lang w:eastAsia="en-CA" w:bidi="ar-SA"/>
          </w:rPr>
          <w:t>Welsh FJ</w:t>
        </w:r>
      </w:hyperlink>
      <w:r w:rsidR="00020FB9" w:rsidRPr="0065069B">
        <w:rPr>
          <w:rFonts w:asciiTheme="minorHAnsi" w:eastAsia="Times New Roman" w:hAnsiTheme="minorHAnsi" w:cstheme="minorHAnsi"/>
          <w:color w:val="000000" w:themeColor="text1"/>
          <w:kern w:val="0"/>
          <w:lang w:eastAsia="en-CA" w:bidi="ar-SA"/>
        </w:rPr>
        <w:t>, </w:t>
      </w:r>
      <w:hyperlink r:id="rId45" w:history="1">
        <w:r w:rsidR="00020FB9" w:rsidRPr="0065069B">
          <w:rPr>
            <w:rFonts w:asciiTheme="minorHAnsi" w:eastAsia="Times New Roman" w:hAnsiTheme="minorHAnsi" w:cstheme="minorHAnsi"/>
            <w:color w:val="000000" w:themeColor="text1"/>
            <w:kern w:val="0"/>
            <w:lang w:eastAsia="en-CA" w:bidi="ar-SA"/>
          </w:rPr>
          <w:t>Tsai P</w:t>
        </w:r>
      </w:hyperlink>
      <w:r w:rsidR="00020FB9" w:rsidRPr="0065069B">
        <w:rPr>
          <w:rFonts w:asciiTheme="minorHAnsi" w:eastAsia="Times New Roman" w:hAnsiTheme="minorHAnsi" w:cstheme="minorHAnsi"/>
          <w:color w:val="000000" w:themeColor="text1"/>
          <w:kern w:val="0"/>
          <w:lang w:eastAsia="en-CA" w:bidi="ar-SA"/>
        </w:rPr>
        <w:t>, </w:t>
      </w:r>
      <w:proofErr w:type="spellStart"/>
      <w:r w:rsidR="00020FB9" w:rsidRPr="0065069B">
        <w:rPr>
          <w:rFonts w:asciiTheme="minorHAnsi" w:eastAsia="Times New Roman" w:hAnsiTheme="minorHAnsi" w:cstheme="minorHAnsi"/>
          <w:color w:val="000000" w:themeColor="text1"/>
          <w:kern w:val="0"/>
          <w:lang w:eastAsia="en-CA" w:bidi="ar-SA"/>
        </w:rPr>
        <w:fldChar w:fldCharType="begin"/>
      </w:r>
      <w:r w:rsidR="00020FB9" w:rsidRPr="0065069B">
        <w:rPr>
          <w:rFonts w:asciiTheme="minorHAnsi" w:eastAsia="Times New Roman" w:hAnsiTheme="minorHAnsi" w:cstheme="minorHAnsi"/>
          <w:color w:val="000000" w:themeColor="text1"/>
          <w:kern w:val="0"/>
          <w:lang w:eastAsia="en-CA" w:bidi="ar-SA"/>
        </w:rPr>
        <w:instrText xml:space="preserve"> HYPERLINK "https://www.ncbi.nlm.nih.gov/pubmed/?term=Liscum%20KR%5BAuthor%5D&amp;cauthor=true&amp;cauthor_uid=21610356" </w:instrText>
      </w:r>
      <w:r w:rsidR="00020FB9" w:rsidRPr="0065069B">
        <w:rPr>
          <w:rFonts w:asciiTheme="minorHAnsi" w:eastAsia="Times New Roman" w:hAnsiTheme="minorHAnsi" w:cstheme="minorHAnsi"/>
          <w:color w:val="000000" w:themeColor="text1"/>
          <w:kern w:val="0"/>
          <w:lang w:eastAsia="en-CA" w:bidi="ar-SA"/>
        </w:rPr>
        <w:fldChar w:fldCharType="separate"/>
      </w:r>
      <w:r w:rsidR="00020FB9" w:rsidRPr="0065069B">
        <w:rPr>
          <w:rFonts w:asciiTheme="minorHAnsi" w:eastAsia="Times New Roman" w:hAnsiTheme="minorHAnsi" w:cstheme="minorHAnsi"/>
          <w:color w:val="000000" w:themeColor="text1"/>
          <w:kern w:val="0"/>
          <w:lang w:eastAsia="en-CA" w:bidi="ar-SA"/>
        </w:rPr>
        <w:t>Liscum</w:t>
      </w:r>
      <w:proofErr w:type="spellEnd"/>
      <w:r w:rsidR="00020FB9" w:rsidRPr="0065069B">
        <w:rPr>
          <w:rFonts w:asciiTheme="minorHAnsi" w:eastAsia="Times New Roman" w:hAnsiTheme="minorHAnsi" w:cstheme="minorHAnsi"/>
          <w:color w:val="000000" w:themeColor="text1"/>
          <w:kern w:val="0"/>
          <w:lang w:eastAsia="en-CA" w:bidi="ar-SA"/>
        </w:rPr>
        <w:t xml:space="preserve"> KR</w:t>
      </w:r>
      <w:r w:rsidR="00020FB9" w:rsidRPr="0065069B">
        <w:rPr>
          <w:rFonts w:asciiTheme="minorHAnsi" w:eastAsia="Times New Roman" w:hAnsiTheme="minorHAnsi" w:cstheme="minorHAnsi"/>
          <w:color w:val="000000" w:themeColor="text1"/>
          <w:kern w:val="0"/>
          <w:lang w:eastAsia="en-CA" w:bidi="ar-SA"/>
        </w:rPr>
        <w:fldChar w:fldCharType="end"/>
      </w:r>
      <w:r w:rsidR="00020FB9" w:rsidRPr="0065069B">
        <w:rPr>
          <w:rFonts w:asciiTheme="minorHAnsi" w:eastAsia="Times New Roman" w:hAnsiTheme="minorHAnsi" w:cstheme="minorHAnsi"/>
          <w:color w:val="000000" w:themeColor="text1"/>
          <w:kern w:val="0"/>
          <w:lang w:eastAsia="en-CA" w:bidi="ar-SA"/>
        </w:rPr>
        <w:t>, </w:t>
      </w:r>
      <w:hyperlink r:id="rId46" w:history="1">
        <w:r w:rsidR="00020FB9" w:rsidRPr="0065069B">
          <w:rPr>
            <w:rFonts w:asciiTheme="minorHAnsi" w:eastAsia="Times New Roman" w:hAnsiTheme="minorHAnsi" w:cstheme="minorHAnsi"/>
            <w:color w:val="000000" w:themeColor="text1"/>
            <w:kern w:val="0"/>
            <w:lang w:eastAsia="en-CA" w:bidi="ar-SA"/>
          </w:rPr>
          <w:t>Wall MJ Jr</w:t>
        </w:r>
      </w:hyperlink>
      <w:r w:rsidR="00020FB9" w:rsidRPr="0065069B">
        <w:rPr>
          <w:rFonts w:asciiTheme="minorHAnsi" w:eastAsia="Times New Roman" w:hAnsiTheme="minorHAnsi" w:cstheme="minorHAnsi"/>
          <w:color w:val="000000" w:themeColor="text1"/>
          <w:kern w:val="0"/>
          <w:lang w:eastAsia="en-CA" w:bidi="ar-SA"/>
        </w:rPr>
        <w:t>, </w:t>
      </w:r>
      <w:hyperlink r:id="rId47" w:history="1">
        <w:r w:rsidR="00020FB9" w:rsidRPr="0065069B">
          <w:rPr>
            <w:rFonts w:asciiTheme="minorHAnsi" w:eastAsia="Times New Roman" w:hAnsiTheme="minorHAnsi" w:cstheme="minorHAnsi"/>
            <w:color w:val="000000" w:themeColor="text1"/>
            <w:kern w:val="0"/>
            <w:lang w:eastAsia="en-CA" w:bidi="ar-SA"/>
          </w:rPr>
          <w:t>Mattox KL</w:t>
        </w:r>
      </w:hyperlink>
      <w:r w:rsidR="00020FB9" w:rsidRPr="0065069B">
        <w:rPr>
          <w:rFonts w:asciiTheme="minorHAnsi" w:eastAsia="Times New Roman" w:hAnsiTheme="minorHAnsi" w:cstheme="minorHAnsi"/>
          <w:color w:val="000000" w:themeColor="text1"/>
          <w:kern w:val="0"/>
          <w:lang w:eastAsia="en-CA" w:bidi="ar-SA"/>
        </w:rPr>
        <w:t>.</w:t>
      </w:r>
      <w:r w:rsidR="00020FB9" w:rsidRPr="0065069B">
        <w:rPr>
          <w:rFonts w:asciiTheme="minorHAnsi" w:eastAsia="Times New Roman" w:hAnsiTheme="minorHAnsi" w:cstheme="minorHAnsi"/>
          <w:bCs/>
          <w:color w:val="000000" w:themeColor="text1"/>
          <w:kern w:val="36"/>
          <w:lang w:eastAsia="en-CA" w:bidi="ar-SA"/>
        </w:rPr>
        <w:t xml:space="preserve"> Hypotensive resuscitation strategy reduces transfusion requirements and severe postoperative coagulopathy in trauma patients with hemorrhagic shock: preliminary results of a randomized controlled trial. </w:t>
      </w:r>
      <w:hyperlink r:id="rId48" w:tooltip="The Journal of trauma." w:history="1">
        <w:r w:rsidR="00020FB9" w:rsidRPr="0065069B">
          <w:rPr>
            <w:rFonts w:asciiTheme="minorHAnsi" w:eastAsia="Times New Roman" w:hAnsiTheme="minorHAnsi" w:cstheme="minorHAnsi"/>
            <w:color w:val="000000" w:themeColor="text1"/>
            <w:kern w:val="0"/>
            <w:lang w:eastAsia="en-CA" w:bidi="ar-SA"/>
          </w:rPr>
          <w:t>J Trauma.</w:t>
        </w:r>
      </w:hyperlink>
      <w:r w:rsidR="00020FB9" w:rsidRPr="0065069B">
        <w:rPr>
          <w:rFonts w:asciiTheme="minorHAnsi" w:eastAsia="Times New Roman" w:hAnsiTheme="minorHAnsi" w:cstheme="minorHAnsi"/>
          <w:color w:val="000000" w:themeColor="text1"/>
          <w:kern w:val="0"/>
          <w:lang w:eastAsia="en-CA" w:bidi="ar-SA"/>
        </w:rPr>
        <w:t> 2011 Mar;70(3):652-63</w:t>
      </w:r>
    </w:p>
    <w:p w:rsidR="00020FB9" w:rsidRPr="0065069B" w:rsidRDefault="00020FB9" w:rsidP="00020FB9">
      <w:pPr>
        <w:pStyle w:val="BodyText"/>
        <w:numPr>
          <w:ilvl w:val="0"/>
          <w:numId w:val="17"/>
        </w:numPr>
        <w:spacing w:after="283"/>
        <w:ind w:left="360"/>
        <w:rPr>
          <w:rFonts w:asciiTheme="minorHAnsi" w:hAnsiTheme="minorHAnsi" w:cstheme="minorHAnsi"/>
          <w:color w:val="000000" w:themeColor="text1"/>
        </w:rPr>
      </w:pPr>
      <w:r w:rsidRPr="0065069B">
        <w:rPr>
          <w:rFonts w:asciiTheme="minorHAnsi" w:hAnsiTheme="minorHAnsi" w:cstheme="minorHAnsi"/>
          <w:color w:val="000000"/>
        </w:rPr>
        <w:lastRenderedPageBreak/>
        <w:t xml:space="preserve">Ball, C. </w:t>
      </w:r>
      <w:r w:rsidRPr="0065069B">
        <w:rPr>
          <w:rFonts w:asciiTheme="minorHAnsi" w:eastAsia="Times New Roman" w:hAnsiTheme="minorHAnsi" w:cstheme="minorHAnsi"/>
          <w:color w:val="000000"/>
          <w:kern w:val="36"/>
          <w:lang w:eastAsia="en-CA" w:bidi="ar-SA"/>
        </w:rPr>
        <w:t>Current management of penetrating torso trauma: nontherapeutic is not good enough anymore</w:t>
      </w:r>
      <w:r w:rsidRPr="0065069B">
        <w:rPr>
          <w:rFonts w:asciiTheme="minorHAnsi" w:eastAsia="Times New Roman" w:hAnsiTheme="minorHAnsi" w:cstheme="minorHAnsi"/>
          <w:color w:val="000000" w:themeColor="text1"/>
          <w:kern w:val="36"/>
          <w:lang w:eastAsia="en-CA" w:bidi="ar-SA"/>
        </w:rPr>
        <w:t xml:space="preserve">. </w:t>
      </w:r>
      <w:hyperlink r:id="rId49" w:history="1">
        <w:r w:rsidRPr="0065069B">
          <w:rPr>
            <w:rFonts w:asciiTheme="minorHAnsi" w:hAnsiTheme="minorHAnsi" w:cstheme="minorHAnsi"/>
            <w:color w:val="000000" w:themeColor="text1"/>
            <w:shd w:val="clear" w:color="auto" w:fill="FFFFFF"/>
          </w:rPr>
          <w:t>Can J Surg</w:t>
        </w:r>
      </w:hyperlink>
      <w:r w:rsidRPr="0065069B">
        <w:rPr>
          <w:rFonts w:asciiTheme="minorHAnsi" w:hAnsiTheme="minorHAnsi" w:cstheme="minorHAnsi"/>
          <w:color w:val="000000" w:themeColor="text1"/>
          <w:shd w:val="clear" w:color="auto" w:fill="FFFFFF"/>
        </w:rPr>
        <w:t>. 2014 Apr; 57(2): E36–E43</w:t>
      </w:r>
    </w:p>
    <w:p w:rsidR="00020FB9" w:rsidRPr="0065069B" w:rsidRDefault="00CC72C4" w:rsidP="00020FB9">
      <w:pPr>
        <w:pStyle w:val="BodyText"/>
        <w:numPr>
          <w:ilvl w:val="0"/>
          <w:numId w:val="17"/>
        </w:numPr>
        <w:spacing w:after="283"/>
        <w:ind w:left="360"/>
        <w:rPr>
          <w:rFonts w:asciiTheme="minorHAnsi" w:hAnsiTheme="minorHAnsi" w:cstheme="minorHAnsi"/>
          <w:color w:val="000000" w:themeColor="text1"/>
        </w:rPr>
      </w:pPr>
      <w:hyperlink r:id="rId50" w:history="1">
        <w:r w:rsidR="00020FB9" w:rsidRPr="0065069B">
          <w:rPr>
            <w:rStyle w:val="Hyperlink"/>
            <w:rFonts w:asciiTheme="minorHAnsi" w:hAnsiTheme="minorHAnsi" w:cstheme="minorHAnsi"/>
            <w:color w:val="000000" w:themeColor="text1"/>
            <w:u w:val="none"/>
          </w:rPr>
          <w:t>Ball CG</w:t>
        </w:r>
      </w:hyperlink>
      <w:r w:rsidR="00020FB9" w:rsidRPr="0065069B">
        <w:rPr>
          <w:rFonts w:asciiTheme="minorHAnsi" w:hAnsiTheme="minorHAnsi" w:cstheme="minorHAnsi"/>
          <w:color w:val="000000" w:themeColor="text1"/>
          <w:vertAlign w:val="superscript"/>
        </w:rPr>
        <w:t>1</w:t>
      </w:r>
      <w:r w:rsidR="00020FB9" w:rsidRPr="0065069B">
        <w:rPr>
          <w:rFonts w:asciiTheme="minorHAnsi" w:hAnsiTheme="minorHAnsi" w:cstheme="minorHAnsi"/>
          <w:color w:val="000000" w:themeColor="text1"/>
        </w:rPr>
        <w:t>, </w:t>
      </w:r>
      <w:hyperlink r:id="rId51" w:history="1">
        <w:r w:rsidR="00020FB9" w:rsidRPr="0065069B">
          <w:rPr>
            <w:rStyle w:val="Hyperlink"/>
            <w:rFonts w:asciiTheme="minorHAnsi" w:hAnsiTheme="minorHAnsi" w:cstheme="minorHAnsi"/>
            <w:color w:val="000000" w:themeColor="text1"/>
            <w:u w:val="none"/>
          </w:rPr>
          <w:t>Wyrzykowski AD</w:t>
        </w:r>
      </w:hyperlink>
      <w:r w:rsidR="00020FB9" w:rsidRPr="0065069B">
        <w:rPr>
          <w:rFonts w:asciiTheme="minorHAnsi" w:hAnsiTheme="minorHAnsi" w:cstheme="minorHAnsi"/>
          <w:color w:val="000000" w:themeColor="text1"/>
        </w:rPr>
        <w:t>, </w:t>
      </w:r>
      <w:hyperlink r:id="rId52" w:history="1">
        <w:r w:rsidR="00020FB9" w:rsidRPr="0065069B">
          <w:rPr>
            <w:rStyle w:val="Hyperlink"/>
            <w:rFonts w:asciiTheme="minorHAnsi" w:hAnsiTheme="minorHAnsi" w:cstheme="minorHAnsi"/>
            <w:color w:val="000000" w:themeColor="text1"/>
            <w:u w:val="none"/>
          </w:rPr>
          <w:t>Nicholas JM</w:t>
        </w:r>
      </w:hyperlink>
      <w:r w:rsidR="00020FB9" w:rsidRPr="0065069B">
        <w:rPr>
          <w:rFonts w:asciiTheme="minorHAnsi" w:hAnsiTheme="minorHAnsi" w:cstheme="minorHAnsi"/>
          <w:color w:val="000000" w:themeColor="text1"/>
        </w:rPr>
        <w:t>, </w:t>
      </w:r>
      <w:hyperlink r:id="rId53" w:history="1">
        <w:r w:rsidR="00020FB9" w:rsidRPr="0065069B">
          <w:rPr>
            <w:rStyle w:val="Hyperlink"/>
            <w:rFonts w:asciiTheme="minorHAnsi" w:hAnsiTheme="minorHAnsi" w:cstheme="minorHAnsi"/>
            <w:color w:val="000000" w:themeColor="text1"/>
            <w:u w:val="none"/>
          </w:rPr>
          <w:t>Rozycki GS</w:t>
        </w:r>
      </w:hyperlink>
      <w:r w:rsidR="00020FB9" w:rsidRPr="0065069B">
        <w:rPr>
          <w:rFonts w:asciiTheme="minorHAnsi" w:hAnsiTheme="minorHAnsi" w:cstheme="minorHAnsi"/>
          <w:color w:val="000000" w:themeColor="text1"/>
        </w:rPr>
        <w:t>, </w:t>
      </w:r>
      <w:hyperlink r:id="rId54" w:history="1">
        <w:r w:rsidR="00020FB9" w:rsidRPr="0065069B">
          <w:rPr>
            <w:rStyle w:val="Hyperlink"/>
            <w:rFonts w:asciiTheme="minorHAnsi" w:hAnsiTheme="minorHAnsi" w:cstheme="minorHAnsi"/>
            <w:color w:val="000000" w:themeColor="text1"/>
            <w:u w:val="none"/>
          </w:rPr>
          <w:t>Feliciano DV</w:t>
        </w:r>
      </w:hyperlink>
      <w:r w:rsidR="00020FB9" w:rsidRPr="0065069B">
        <w:rPr>
          <w:rFonts w:asciiTheme="minorHAnsi" w:hAnsiTheme="minorHAnsi" w:cstheme="minorHAnsi"/>
          <w:color w:val="000000" w:themeColor="text1"/>
        </w:rPr>
        <w:t xml:space="preserve">. A decade's experience with balloon catheter tamponade for the emergency control of hemorrhage. </w:t>
      </w:r>
      <w:hyperlink r:id="rId55" w:tooltip="The Journal of trauma." w:history="1">
        <w:r w:rsidR="00020FB9" w:rsidRPr="0065069B">
          <w:rPr>
            <w:rStyle w:val="Hyperlink"/>
            <w:rFonts w:asciiTheme="minorHAnsi" w:hAnsiTheme="minorHAnsi" w:cstheme="minorHAnsi"/>
            <w:color w:val="000000" w:themeColor="text1"/>
            <w:u w:val="none"/>
          </w:rPr>
          <w:t>J Trauma.</w:t>
        </w:r>
      </w:hyperlink>
      <w:r w:rsidR="00020FB9" w:rsidRPr="0065069B">
        <w:rPr>
          <w:rFonts w:asciiTheme="minorHAnsi" w:hAnsiTheme="minorHAnsi" w:cstheme="minorHAnsi"/>
          <w:color w:val="000000" w:themeColor="text1"/>
        </w:rPr>
        <w:t xml:space="preserve"> 2011Feb;70(2):330-3. </w:t>
      </w:r>
    </w:p>
    <w:p w:rsidR="00020FB9" w:rsidRPr="0065069B" w:rsidRDefault="00020FB9" w:rsidP="00020FB9">
      <w:pPr>
        <w:pStyle w:val="BodyText"/>
        <w:numPr>
          <w:ilvl w:val="0"/>
          <w:numId w:val="17"/>
        </w:numPr>
        <w:spacing w:after="283"/>
        <w:ind w:left="360"/>
        <w:rPr>
          <w:rFonts w:asciiTheme="minorHAnsi" w:hAnsiTheme="minorHAnsi" w:cstheme="minorHAnsi"/>
          <w:color w:val="000000" w:themeColor="text1"/>
        </w:rPr>
      </w:pPr>
      <w:r w:rsidRPr="0065069B">
        <w:rPr>
          <w:rFonts w:asciiTheme="minorHAnsi" w:hAnsiTheme="minorHAnsi" w:cstheme="minorHAnsi"/>
          <w:color w:val="000000" w:themeColor="text1"/>
        </w:rPr>
        <w:t xml:space="preserve">Porter, JM et al. DRE for trauma: Does every patient need one? Am </w:t>
      </w:r>
      <w:proofErr w:type="spellStart"/>
      <w:r w:rsidRPr="0065069B">
        <w:rPr>
          <w:rFonts w:asciiTheme="minorHAnsi" w:hAnsiTheme="minorHAnsi" w:cstheme="minorHAnsi"/>
          <w:color w:val="000000" w:themeColor="text1"/>
        </w:rPr>
        <w:t>Surg</w:t>
      </w:r>
      <w:proofErr w:type="spellEnd"/>
      <w:r w:rsidRPr="0065069B">
        <w:rPr>
          <w:rFonts w:asciiTheme="minorHAnsi" w:hAnsiTheme="minorHAnsi" w:cstheme="minorHAnsi"/>
          <w:color w:val="000000" w:themeColor="text1"/>
        </w:rPr>
        <w:t xml:space="preserve"> 2001</w:t>
      </w:r>
      <w:r w:rsidR="00C16C9B" w:rsidRPr="0065069B">
        <w:rPr>
          <w:rFonts w:asciiTheme="minorHAnsi" w:hAnsiTheme="minorHAnsi" w:cstheme="minorHAnsi"/>
          <w:color w:val="000000" w:themeColor="text1"/>
        </w:rPr>
        <w:t>May 67(5), 438-41</w:t>
      </w:r>
    </w:p>
    <w:p w:rsidR="00C16C9B" w:rsidRPr="0065069B" w:rsidRDefault="00C16C9B" w:rsidP="00020FB9">
      <w:pPr>
        <w:pStyle w:val="BodyText"/>
        <w:numPr>
          <w:ilvl w:val="0"/>
          <w:numId w:val="17"/>
        </w:numPr>
        <w:spacing w:after="283"/>
        <w:ind w:left="360"/>
        <w:rPr>
          <w:rFonts w:asciiTheme="minorHAnsi" w:hAnsiTheme="minorHAnsi" w:cstheme="minorHAnsi"/>
          <w:color w:val="000000" w:themeColor="text1"/>
        </w:rPr>
      </w:pPr>
      <w:r w:rsidRPr="0065069B">
        <w:rPr>
          <w:rFonts w:asciiTheme="minorHAnsi" w:hAnsiTheme="minorHAnsi" w:cstheme="minorHAnsi"/>
          <w:color w:val="000000" w:themeColor="text1"/>
        </w:rPr>
        <w:t>Crashingpatient.com- IO Primer</w:t>
      </w:r>
    </w:p>
    <w:p w:rsidR="0065069B" w:rsidRPr="0065069B" w:rsidRDefault="00CC72C4" w:rsidP="0065069B">
      <w:pPr>
        <w:pStyle w:val="ListParagraph"/>
        <w:widowControl/>
        <w:numPr>
          <w:ilvl w:val="0"/>
          <w:numId w:val="17"/>
        </w:numPr>
        <w:shd w:val="clear" w:color="auto" w:fill="FFFFFF"/>
        <w:suppressAutoHyphens w:val="0"/>
        <w:spacing w:before="120" w:after="120" w:line="360" w:lineRule="auto"/>
        <w:outlineLvl w:val="0"/>
        <w:rPr>
          <w:rFonts w:asciiTheme="minorHAnsi" w:eastAsia="Times New Roman" w:hAnsiTheme="minorHAnsi" w:cstheme="minorHAnsi"/>
          <w:bCs/>
          <w:color w:val="000000" w:themeColor="text1"/>
          <w:kern w:val="36"/>
          <w:lang w:eastAsia="en-CA"/>
        </w:rPr>
      </w:pPr>
      <w:hyperlink r:id="rId56" w:history="1">
        <w:proofErr w:type="spellStart"/>
        <w:r w:rsidR="0065069B" w:rsidRPr="0065069B">
          <w:rPr>
            <w:rFonts w:asciiTheme="minorHAnsi" w:eastAsia="Times New Roman" w:hAnsiTheme="minorHAnsi" w:cstheme="minorHAnsi"/>
            <w:color w:val="000000" w:themeColor="text1"/>
            <w:lang w:eastAsia="en-CA"/>
          </w:rPr>
          <w:t>Rotheray</w:t>
        </w:r>
        <w:proofErr w:type="spellEnd"/>
        <w:r w:rsidR="0065069B" w:rsidRPr="0065069B">
          <w:rPr>
            <w:rFonts w:asciiTheme="minorHAnsi" w:eastAsia="Times New Roman" w:hAnsiTheme="minorHAnsi" w:cstheme="minorHAnsi"/>
            <w:color w:val="000000" w:themeColor="text1"/>
            <w:lang w:eastAsia="en-CA"/>
          </w:rPr>
          <w:t xml:space="preserve"> KR</w:t>
        </w:r>
      </w:hyperlink>
      <w:r w:rsidR="0065069B" w:rsidRPr="0065069B">
        <w:rPr>
          <w:rFonts w:asciiTheme="minorHAnsi" w:eastAsia="Times New Roman" w:hAnsiTheme="minorHAnsi" w:cstheme="minorHAnsi"/>
          <w:color w:val="000000" w:themeColor="text1"/>
          <w:vertAlign w:val="superscript"/>
          <w:lang w:eastAsia="en-CA"/>
        </w:rPr>
        <w:t>1</w:t>
      </w:r>
      <w:r w:rsidR="0065069B" w:rsidRPr="0065069B">
        <w:rPr>
          <w:rFonts w:asciiTheme="minorHAnsi" w:eastAsia="Times New Roman" w:hAnsiTheme="minorHAnsi" w:cstheme="minorHAnsi"/>
          <w:color w:val="000000" w:themeColor="text1"/>
          <w:lang w:eastAsia="en-CA"/>
        </w:rPr>
        <w:t>, </w:t>
      </w:r>
      <w:hyperlink r:id="rId57" w:history="1">
        <w:r w:rsidR="0065069B" w:rsidRPr="0065069B">
          <w:rPr>
            <w:rFonts w:asciiTheme="minorHAnsi" w:eastAsia="Times New Roman" w:hAnsiTheme="minorHAnsi" w:cstheme="minorHAnsi"/>
            <w:color w:val="000000" w:themeColor="text1"/>
            <w:lang w:eastAsia="en-CA"/>
          </w:rPr>
          <w:t>Cheung PS</w:t>
        </w:r>
      </w:hyperlink>
      <w:r w:rsidR="0065069B" w:rsidRPr="0065069B">
        <w:rPr>
          <w:rFonts w:asciiTheme="minorHAnsi" w:eastAsia="Times New Roman" w:hAnsiTheme="minorHAnsi" w:cstheme="minorHAnsi"/>
          <w:color w:val="000000" w:themeColor="text1"/>
          <w:lang w:eastAsia="en-CA"/>
        </w:rPr>
        <w:t>, </w:t>
      </w:r>
      <w:hyperlink r:id="rId58" w:history="1">
        <w:r w:rsidR="0065069B" w:rsidRPr="0065069B">
          <w:rPr>
            <w:rFonts w:asciiTheme="minorHAnsi" w:eastAsia="Times New Roman" w:hAnsiTheme="minorHAnsi" w:cstheme="minorHAnsi"/>
            <w:color w:val="000000" w:themeColor="text1"/>
            <w:lang w:eastAsia="en-CA"/>
          </w:rPr>
          <w:t>Cheung CS</w:t>
        </w:r>
      </w:hyperlink>
      <w:r w:rsidR="0065069B" w:rsidRPr="0065069B">
        <w:rPr>
          <w:rFonts w:asciiTheme="minorHAnsi" w:eastAsia="Times New Roman" w:hAnsiTheme="minorHAnsi" w:cstheme="minorHAnsi"/>
          <w:color w:val="000000" w:themeColor="text1"/>
          <w:lang w:eastAsia="en-CA"/>
        </w:rPr>
        <w:t>, </w:t>
      </w:r>
      <w:hyperlink r:id="rId59" w:history="1">
        <w:r w:rsidR="0065069B" w:rsidRPr="0065069B">
          <w:rPr>
            <w:rFonts w:asciiTheme="minorHAnsi" w:eastAsia="Times New Roman" w:hAnsiTheme="minorHAnsi" w:cstheme="minorHAnsi"/>
            <w:color w:val="000000" w:themeColor="text1"/>
            <w:lang w:eastAsia="en-CA"/>
          </w:rPr>
          <w:t>Wai AK</w:t>
        </w:r>
      </w:hyperlink>
      <w:r w:rsidR="0065069B" w:rsidRPr="0065069B">
        <w:rPr>
          <w:rFonts w:asciiTheme="minorHAnsi" w:eastAsia="Times New Roman" w:hAnsiTheme="minorHAnsi" w:cstheme="minorHAnsi"/>
          <w:color w:val="000000" w:themeColor="text1"/>
          <w:lang w:eastAsia="en-CA"/>
        </w:rPr>
        <w:t>, </w:t>
      </w:r>
      <w:hyperlink r:id="rId60" w:history="1">
        <w:r w:rsidR="0065069B" w:rsidRPr="0065069B">
          <w:rPr>
            <w:rFonts w:asciiTheme="minorHAnsi" w:eastAsia="Times New Roman" w:hAnsiTheme="minorHAnsi" w:cstheme="minorHAnsi"/>
            <w:color w:val="000000" w:themeColor="text1"/>
            <w:lang w:eastAsia="en-CA"/>
          </w:rPr>
          <w:t>Chan DY</w:t>
        </w:r>
      </w:hyperlink>
      <w:r w:rsidR="0065069B" w:rsidRPr="0065069B">
        <w:rPr>
          <w:rFonts w:asciiTheme="minorHAnsi" w:eastAsia="Times New Roman" w:hAnsiTheme="minorHAnsi" w:cstheme="minorHAnsi"/>
          <w:color w:val="000000" w:themeColor="text1"/>
          <w:lang w:eastAsia="en-CA"/>
        </w:rPr>
        <w:t>, </w:t>
      </w:r>
      <w:hyperlink r:id="rId61" w:history="1">
        <w:r w:rsidR="0065069B" w:rsidRPr="0065069B">
          <w:rPr>
            <w:rFonts w:asciiTheme="minorHAnsi" w:eastAsia="Times New Roman" w:hAnsiTheme="minorHAnsi" w:cstheme="minorHAnsi"/>
            <w:color w:val="000000" w:themeColor="text1"/>
            <w:lang w:eastAsia="en-CA"/>
          </w:rPr>
          <w:t>Rainer TH</w:t>
        </w:r>
      </w:hyperlink>
      <w:r w:rsidR="0065069B" w:rsidRPr="0065069B">
        <w:rPr>
          <w:rFonts w:asciiTheme="minorHAnsi" w:eastAsia="Times New Roman" w:hAnsiTheme="minorHAnsi" w:cstheme="minorHAnsi"/>
          <w:color w:val="000000" w:themeColor="text1"/>
          <w:lang w:eastAsia="en-CA"/>
        </w:rPr>
        <w:t>, </w:t>
      </w:r>
      <w:hyperlink r:id="rId62" w:history="1">
        <w:r w:rsidR="0065069B" w:rsidRPr="0065069B">
          <w:rPr>
            <w:rFonts w:asciiTheme="minorHAnsi" w:eastAsia="Times New Roman" w:hAnsiTheme="minorHAnsi" w:cstheme="minorHAnsi"/>
            <w:color w:val="000000" w:themeColor="text1"/>
            <w:lang w:eastAsia="en-CA"/>
          </w:rPr>
          <w:t xml:space="preserve">Graham </w:t>
        </w:r>
        <w:proofErr w:type="spellStart"/>
        <w:r w:rsidR="0065069B" w:rsidRPr="0065069B">
          <w:rPr>
            <w:rFonts w:asciiTheme="minorHAnsi" w:eastAsia="Times New Roman" w:hAnsiTheme="minorHAnsi" w:cstheme="minorHAnsi"/>
            <w:color w:val="000000" w:themeColor="text1"/>
            <w:lang w:eastAsia="en-CA"/>
          </w:rPr>
          <w:t>CA</w:t>
        </w:r>
      </w:hyperlink>
      <w:r w:rsidR="0065069B" w:rsidRPr="0065069B">
        <w:rPr>
          <w:rFonts w:asciiTheme="minorHAnsi" w:eastAsia="Times New Roman" w:hAnsiTheme="minorHAnsi" w:cstheme="minorHAnsi"/>
          <w:color w:val="000000" w:themeColor="text1"/>
          <w:lang w:eastAsia="en-CA"/>
        </w:rPr>
        <w:t>.</w:t>
      </w:r>
      <w:r w:rsidR="0065069B" w:rsidRPr="0065069B">
        <w:rPr>
          <w:rFonts w:asciiTheme="minorHAnsi" w:eastAsia="Times New Roman" w:hAnsiTheme="minorHAnsi" w:cstheme="minorHAnsi"/>
          <w:bCs/>
          <w:color w:val="000000" w:themeColor="text1"/>
          <w:kern w:val="36"/>
          <w:lang w:eastAsia="en-CA"/>
        </w:rPr>
        <w:t>What</w:t>
      </w:r>
      <w:proofErr w:type="spellEnd"/>
      <w:r w:rsidR="0065069B" w:rsidRPr="0065069B">
        <w:rPr>
          <w:rFonts w:asciiTheme="minorHAnsi" w:eastAsia="Times New Roman" w:hAnsiTheme="minorHAnsi" w:cstheme="minorHAnsi"/>
          <w:bCs/>
          <w:color w:val="000000" w:themeColor="text1"/>
          <w:kern w:val="36"/>
          <w:lang w:eastAsia="en-CA"/>
        </w:rPr>
        <w:t xml:space="preserve"> is the relationship between the Glasgow coma scale and airway protective reflexes in the Chinese population? Resuscitation 2011</w:t>
      </w:r>
    </w:p>
    <w:p w:rsidR="0065069B" w:rsidRPr="0065069B" w:rsidRDefault="00CC72C4" w:rsidP="0065069B">
      <w:pPr>
        <w:pStyle w:val="ListParagraph"/>
        <w:widowControl/>
        <w:numPr>
          <w:ilvl w:val="0"/>
          <w:numId w:val="17"/>
        </w:numPr>
        <w:shd w:val="clear" w:color="auto" w:fill="FFFFFF"/>
        <w:suppressAutoHyphens w:val="0"/>
        <w:spacing w:before="120" w:after="120" w:line="360" w:lineRule="auto"/>
        <w:outlineLvl w:val="0"/>
        <w:rPr>
          <w:rFonts w:asciiTheme="minorHAnsi" w:eastAsia="Times New Roman" w:hAnsiTheme="minorHAnsi" w:cstheme="minorHAnsi"/>
          <w:bCs/>
          <w:color w:val="000000" w:themeColor="text1"/>
          <w:kern w:val="36"/>
          <w:lang w:eastAsia="en-CA"/>
        </w:rPr>
      </w:pPr>
      <w:hyperlink r:id="rId63" w:history="1">
        <w:r w:rsidR="0065069B" w:rsidRPr="0065069B">
          <w:rPr>
            <w:rFonts w:asciiTheme="minorHAnsi" w:eastAsia="Times New Roman" w:hAnsiTheme="minorHAnsi" w:cstheme="minorHAnsi"/>
            <w:color w:val="000000" w:themeColor="text1"/>
            <w:lang w:eastAsia="en-CA"/>
          </w:rPr>
          <w:t>Thompson DO</w:t>
        </w:r>
      </w:hyperlink>
      <w:r w:rsidR="0065069B" w:rsidRPr="0065069B">
        <w:rPr>
          <w:rFonts w:asciiTheme="minorHAnsi" w:eastAsia="Times New Roman" w:hAnsiTheme="minorHAnsi" w:cstheme="minorHAnsi"/>
          <w:color w:val="000000" w:themeColor="text1"/>
          <w:vertAlign w:val="superscript"/>
          <w:lang w:eastAsia="en-CA"/>
        </w:rPr>
        <w:t>1</w:t>
      </w:r>
      <w:r w:rsidR="0065069B" w:rsidRPr="0065069B">
        <w:rPr>
          <w:rFonts w:asciiTheme="minorHAnsi" w:eastAsia="Times New Roman" w:hAnsiTheme="minorHAnsi" w:cstheme="minorHAnsi"/>
          <w:color w:val="000000" w:themeColor="text1"/>
          <w:lang w:eastAsia="en-CA"/>
        </w:rPr>
        <w:t>, </w:t>
      </w:r>
      <w:hyperlink r:id="rId64" w:history="1">
        <w:r w:rsidR="0065069B" w:rsidRPr="0065069B">
          <w:rPr>
            <w:rFonts w:asciiTheme="minorHAnsi" w:eastAsia="Times New Roman" w:hAnsiTheme="minorHAnsi" w:cstheme="minorHAnsi"/>
            <w:color w:val="000000" w:themeColor="text1"/>
            <w:lang w:eastAsia="en-CA"/>
          </w:rPr>
          <w:t>Hurtado TR</w:t>
        </w:r>
      </w:hyperlink>
      <w:r w:rsidR="0065069B" w:rsidRPr="0065069B">
        <w:rPr>
          <w:rFonts w:asciiTheme="minorHAnsi" w:eastAsia="Times New Roman" w:hAnsiTheme="minorHAnsi" w:cstheme="minorHAnsi"/>
          <w:color w:val="000000" w:themeColor="text1"/>
          <w:lang w:eastAsia="en-CA"/>
        </w:rPr>
        <w:t>, </w:t>
      </w:r>
      <w:hyperlink r:id="rId65" w:history="1">
        <w:r w:rsidR="0065069B" w:rsidRPr="0065069B">
          <w:rPr>
            <w:rFonts w:asciiTheme="minorHAnsi" w:eastAsia="Times New Roman" w:hAnsiTheme="minorHAnsi" w:cstheme="minorHAnsi"/>
            <w:color w:val="000000" w:themeColor="text1"/>
            <w:lang w:eastAsia="en-CA"/>
          </w:rPr>
          <w:t>Liao MM</w:t>
        </w:r>
      </w:hyperlink>
      <w:r w:rsidR="0065069B" w:rsidRPr="0065069B">
        <w:rPr>
          <w:rFonts w:asciiTheme="minorHAnsi" w:eastAsia="Times New Roman" w:hAnsiTheme="minorHAnsi" w:cstheme="minorHAnsi"/>
          <w:color w:val="000000" w:themeColor="text1"/>
          <w:lang w:eastAsia="en-CA"/>
        </w:rPr>
        <w:t>, </w:t>
      </w:r>
      <w:proofErr w:type="spellStart"/>
      <w:r w:rsidR="0065069B" w:rsidRPr="0065069B">
        <w:rPr>
          <w:rFonts w:asciiTheme="minorHAnsi" w:eastAsia="Times New Roman" w:hAnsiTheme="minorHAnsi" w:cstheme="minorHAnsi"/>
          <w:color w:val="000000" w:themeColor="text1"/>
          <w:lang w:eastAsia="en-CA"/>
        </w:rPr>
        <w:fldChar w:fldCharType="begin"/>
      </w:r>
      <w:r w:rsidR="0065069B" w:rsidRPr="0065069B">
        <w:rPr>
          <w:rFonts w:asciiTheme="minorHAnsi" w:eastAsia="Times New Roman" w:hAnsiTheme="minorHAnsi" w:cstheme="minorHAnsi"/>
          <w:color w:val="000000" w:themeColor="text1"/>
          <w:lang w:eastAsia="en-CA"/>
        </w:rPr>
        <w:instrText xml:space="preserve"> HYPERLINK "https://www.ncbi.nlm.nih.gov/pubmed/?term=Byyny%20RL%5BAuthor%5D&amp;cauthor=true&amp;cauthor_uid=21803448" </w:instrText>
      </w:r>
      <w:r w:rsidR="0065069B" w:rsidRPr="0065069B">
        <w:rPr>
          <w:rFonts w:asciiTheme="minorHAnsi" w:eastAsia="Times New Roman" w:hAnsiTheme="minorHAnsi" w:cstheme="minorHAnsi"/>
          <w:color w:val="000000" w:themeColor="text1"/>
          <w:lang w:eastAsia="en-CA"/>
        </w:rPr>
        <w:fldChar w:fldCharType="separate"/>
      </w:r>
      <w:r w:rsidR="0065069B" w:rsidRPr="0065069B">
        <w:rPr>
          <w:rFonts w:asciiTheme="minorHAnsi" w:eastAsia="Times New Roman" w:hAnsiTheme="minorHAnsi" w:cstheme="minorHAnsi"/>
          <w:color w:val="000000" w:themeColor="text1"/>
          <w:lang w:eastAsia="en-CA"/>
        </w:rPr>
        <w:t>Byyny</w:t>
      </w:r>
      <w:proofErr w:type="spellEnd"/>
      <w:r w:rsidR="0065069B" w:rsidRPr="0065069B">
        <w:rPr>
          <w:rFonts w:asciiTheme="minorHAnsi" w:eastAsia="Times New Roman" w:hAnsiTheme="minorHAnsi" w:cstheme="minorHAnsi"/>
          <w:color w:val="000000" w:themeColor="text1"/>
          <w:lang w:eastAsia="en-CA"/>
        </w:rPr>
        <w:t xml:space="preserve"> RL</w:t>
      </w:r>
      <w:r w:rsidR="0065069B" w:rsidRPr="0065069B">
        <w:rPr>
          <w:rFonts w:asciiTheme="minorHAnsi" w:eastAsia="Times New Roman" w:hAnsiTheme="minorHAnsi" w:cstheme="minorHAnsi"/>
          <w:color w:val="000000" w:themeColor="text1"/>
          <w:lang w:eastAsia="en-CA"/>
        </w:rPr>
        <w:fldChar w:fldCharType="end"/>
      </w:r>
      <w:r w:rsidR="0065069B" w:rsidRPr="0065069B">
        <w:rPr>
          <w:rFonts w:asciiTheme="minorHAnsi" w:eastAsia="Times New Roman" w:hAnsiTheme="minorHAnsi" w:cstheme="minorHAnsi"/>
          <w:color w:val="000000" w:themeColor="text1"/>
          <w:lang w:eastAsia="en-CA"/>
        </w:rPr>
        <w:t>, </w:t>
      </w:r>
      <w:proofErr w:type="spellStart"/>
      <w:r w:rsidR="0065069B" w:rsidRPr="0065069B">
        <w:rPr>
          <w:rFonts w:asciiTheme="minorHAnsi" w:hAnsiTheme="minorHAnsi" w:cstheme="minorHAnsi"/>
        </w:rPr>
        <w:fldChar w:fldCharType="begin"/>
      </w:r>
      <w:r w:rsidR="0065069B" w:rsidRPr="0065069B">
        <w:rPr>
          <w:rFonts w:asciiTheme="minorHAnsi" w:hAnsiTheme="minorHAnsi" w:cstheme="minorHAnsi"/>
        </w:rPr>
        <w:instrText>HYPERLINK "https://www.ncbi.nlm.nih.gov/pubmed/?term=Gravitz%20C%5BAuthor%5D&amp;cauthor=true&amp;cauthor_uid=21803448"</w:instrText>
      </w:r>
      <w:r w:rsidR="0065069B" w:rsidRPr="0065069B">
        <w:rPr>
          <w:rFonts w:asciiTheme="minorHAnsi" w:hAnsiTheme="minorHAnsi" w:cstheme="minorHAnsi"/>
        </w:rPr>
        <w:fldChar w:fldCharType="separate"/>
      </w:r>
      <w:r w:rsidR="0065069B" w:rsidRPr="0065069B">
        <w:rPr>
          <w:rFonts w:asciiTheme="minorHAnsi" w:eastAsia="Times New Roman" w:hAnsiTheme="minorHAnsi" w:cstheme="minorHAnsi"/>
          <w:color w:val="000000" w:themeColor="text1"/>
          <w:lang w:eastAsia="en-CA"/>
        </w:rPr>
        <w:t>Gravitz</w:t>
      </w:r>
      <w:proofErr w:type="spellEnd"/>
      <w:r w:rsidR="0065069B" w:rsidRPr="0065069B">
        <w:rPr>
          <w:rFonts w:asciiTheme="minorHAnsi" w:eastAsia="Times New Roman" w:hAnsiTheme="minorHAnsi" w:cstheme="minorHAnsi"/>
          <w:color w:val="000000" w:themeColor="text1"/>
          <w:lang w:eastAsia="en-CA"/>
        </w:rPr>
        <w:t xml:space="preserve"> C</w:t>
      </w:r>
      <w:r w:rsidR="0065069B" w:rsidRPr="0065069B">
        <w:rPr>
          <w:rFonts w:asciiTheme="minorHAnsi" w:hAnsiTheme="minorHAnsi" w:cstheme="minorHAnsi"/>
        </w:rPr>
        <w:fldChar w:fldCharType="end"/>
      </w:r>
      <w:r w:rsidR="0065069B" w:rsidRPr="0065069B">
        <w:rPr>
          <w:rFonts w:asciiTheme="minorHAnsi" w:eastAsia="Times New Roman" w:hAnsiTheme="minorHAnsi" w:cstheme="minorHAnsi"/>
          <w:color w:val="000000" w:themeColor="text1"/>
          <w:lang w:eastAsia="en-CA"/>
        </w:rPr>
        <w:t>, </w:t>
      </w:r>
      <w:proofErr w:type="spellStart"/>
      <w:r w:rsidR="0065069B" w:rsidRPr="0065069B">
        <w:rPr>
          <w:rFonts w:asciiTheme="minorHAnsi" w:eastAsia="Times New Roman" w:hAnsiTheme="minorHAnsi" w:cstheme="minorHAnsi"/>
          <w:color w:val="000000" w:themeColor="text1"/>
          <w:lang w:eastAsia="en-CA"/>
        </w:rPr>
        <w:fldChar w:fldCharType="begin"/>
      </w:r>
      <w:r w:rsidR="0065069B" w:rsidRPr="0065069B">
        <w:rPr>
          <w:rFonts w:asciiTheme="minorHAnsi" w:eastAsia="Times New Roman" w:hAnsiTheme="minorHAnsi" w:cstheme="minorHAnsi"/>
          <w:color w:val="000000" w:themeColor="text1"/>
          <w:lang w:eastAsia="en-CA"/>
        </w:rPr>
        <w:instrText xml:space="preserve"> HYPERLINK "https://www.ncbi.nlm.nih.gov/pubmed/?term=Haukoos%20JS%5BAuthor%5D&amp;cauthor=true&amp;cauthor_uid=21803448" </w:instrText>
      </w:r>
      <w:r w:rsidR="0065069B" w:rsidRPr="0065069B">
        <w:rPr>
          <w:rFonts w:asciiTheme="minorHAnsi" w:eastAsia="Times New Roman" w:hAnsiTheme="minorHAnsi" w:cstheme="minorHAnsi"/>
          <w:color w:val="000000" w:themeColor="text1"/>
          <w:lang w:eastAsia="en-CA"/>
        </w:rPr>
        <w:fldChar w:fldCharType="separate"/>
      </w:r>
      <w:r w:rsidR="0065069B" w:rsidRPr="0065069B">
        <w:rPr>
          <w:rFonts w:asciiTheme="minorHAnsi" w:eastAsia="Times New Roman" w:hAnsiTheme="minorHAnsi" w:cstheme="minorHAnsi"/>
          <w:color w:val="000000" w:themeColor="text1"/>
          <w:lang w:eastAsia="en-CA"/>
        </w:rPr>
        <w:t>Haukoos</w:t>
      </w:r>
      <w:proofErr w:type="spellEnd"/>
      <w:r w:rsidR="0065069B" w:rsidRPr="0065069B">
        <w:rPr>
          <w:rFonts w:asciiTheme="minorHAnsi" w:eastAsia="Times New Roman" w:hAnsiTheme="minorHAnsi" w:cstheme="minorHAnsi"/>
          <w:color w:val="000000" w:themeColor="text1"/>
          <w:lang w:eastAsia="en-CA"/>
        </w:rPr>
        <w:t xml:space="preserve"> JS</w:t>
      </w:r>
      <w:r w:rsidR="0065069B" w:rsidRPr="0065069B">
        <w:rPr>
          <w:rFonts w:asciiTheme="minorHAnsi" w:eastAsia="Times New Roman" w:hAnsiTheme="minorHAnsi" w:cstheme="minorHAnsi"/>
          <w:color w:val="000000" w:themeColor="text1"/>
          <w:lang w:eastAsia="en-CA"/>
        </w:rPr>
        <w:fldChar w:fldCharType="end"/>
      </w:r>
      <w:r w:rsidR="0065069B" w:rsidRPr="0065069B">
        <w:rPr>
          <w:rFonts w:asciiTheme="minorHAnsi" w:eastAsia="Times New Roman" w:hAnsiTheme="minorHAnsi" w:cstheme="minorHAnsi"/>
          <w:color w:val="000000" w:themeColor="text1"/>
          <w:lang w:eastAsia="en-CA"/>
        </w:rPr>
        <w:t xml:space="preserve">. </w:t>
      </w:r>
      <w:r w:rsidR="0065069B" w:rsidRPr="0065069B">
        <w:rPr>
          <w:rFonts w:asciiTheme="minorHAnsi" w:eastAsia="Times New Roman" w:hAnsiTheme="minorHAnsi" w:cstheme="minorHAnsi"/>
          <w:bCs/>
          <w:color w:val="000000" w:themeColor="text1"/>
          <w:kern w:val="36"/>
          <w:lang w:eastAsia="en-CA"/>
        </w:rPr>
        <w:t xml:space="preserve">Validation of the Simplified Motor Score in the out-of-hospital setting for the prediction of outcomes after traumatic brain injury. Ann </w:t>
      </w:r>
      <w:proofErr w:type="spellStart"/>
      <w:r w:rsidR="0065069B" w:rsidRPr="0065069B">
        <w:rPr>
          <w:rFonts w:asciiTheme="minorHAnsi" w:eastAsia="Times New Roman" w:hAnsiTheme="minorHAnsi" w:cstheme="minorHAnsi"/>
          <w:bCs/>
          <w:color w:val="000000" w:themeColor="text1"/>
          <w:kern w:val="36"/>
          <w:lang w:eastAsia="en-CA"/>
        </w:rPr>
        <w:t>Em</w:t>
      </w:r>
      <w:proofErr w:type="spellEnd"/>
      <w:r w:rsidR="0065069B" w:rsidRPr="0065069B">
        <w:rPr>
          <w:rFonts w:asciiTheme="minorHAnsi" w:eastAsia="Times New Roman" w:hAnsiTheme="minorHAnsi" w:cstheme="minorHAnsi"/>
          <w:bCs/>
          <w:color w:val="000000" w:themeColor="text1"/>
          <w:kern w:val="36"/>
          <w:lang w:eastAsia="en-CA"/>
        </w:rPr>
        <w:t xml:space="preserve"> Med 2012</w:t>
      </w:r>
    </w:p>
    <w:p w:rsidR="0065069B" w:rsidRPr="0065069B" w:rsidRDefault="00CC72C4" w:rsidP="0065069B">
      <w:pPr>
        <w:pStyle w:val="ListParagraph"/>
        <w:widowControl/>
        <w:numPr>
          <w:ilvl w:val="0"/>
          <w:numId w:val="17"/>
        </w:numPr>
        <w:shd w:val="clear" w:color="auto" w:fill="FFFFFF"/>
        <w:suppressAutoHyphens w:val="0"/>
        <w:spacing w:line="360" w:lineRule="auto"/>
        <w:rPr>
          <w:rFonts w:asciiTheme="minorHAnsi" w:eastAsia="Times New Roman" w:hAnsiTheme="minorHAnsi" w:cstheme="minorHAnsi"/>
          <w:color w:val="000000" w:themeColor="text1"/>
          <w:lang w:eastAsia="en-CA"/>
        </w:rPr>
      </w:pPr>
      <w:hyperlink r:id="rId66" w:history="1">
        <w:r w:rsidR="0065069B" w:rsidRPr="0065069B">
          <w:rPr>
            <w:rFonts w:asciiTheme="minorHAnsi" w:eastAsia="Times New Roman" w:hAnsiTheme="minorHAnsi" w:cstheme="minorHAnsi"/>
            <w:color w:val="000000" w:themeColor="text1"/>
            <w:lang w:eastAsia="en-CA"/>
          </w:rPr>
          <w:t>Steven M. Green</w:t>
        </w:r>
      </w:hyperlink>
      <w:r w:rsidR="0065069B" w:rsidRPr="0065069B">
        <w:rPr>
          <w:rFonts w:asciiTheme="minorHAnsi" w:eastAsia="Times New Roman" w:hAnsiTheme="minorHAnsi" w:cstheme="minorHAnsi"/>
          <w:color w:val="000000" w:themeColor="text1"/>
          <w:lang w:eastAsia="en-CA"/>
        </w:rPr>
        <w:t xml:space="preserve">, </w:t>
      </w:r>
      <w:r w:rsidR="0065069B" w:rsidRPr="0065069B">
        <w:rPr>
          <w:rFonts w:asciiTheme="minorHAnsi" w:eastAsia="Times New Roman" w:hAnsiTheme="minorHAnsi" w:cstheme="minorHAnsi"/>
          <w:color w:val="000000" w:themeColor="text1"/>
          <w:kern w:val="36"/>
          <w:lang w:eastAsia="en-CA"/>
        </w:rPr>
        <w:t xml:space="preserve">Cheerio, Laddie! Bidding Farewell to the Glasgow Coma Scale. Ann </w:t>
      </w:r>
      <w:proofErr w:type="spellStart"/>
      <w:r w:rsidR="0065069B" w:rsidRPr="0065069B">
        <w:rPr>
          <w:rFonts w:asciiTheme="minorHAnsi" w:eastAsia="Times New Roman" w:hAnsiTheme="minorHAnsi" w:cstheme="minorHAnsi"/>
          <w:color w:val="000000" w:themeColor="text1"/>
          <w:kern w:val="36"/>
          <w:lang w:eastAsia="en-CA"/>
        </w:rPr>
        <w:t>Em</w:t>
      </w:r>
      <w:proofErr w:type="spellEnd"/>
      <w:r w:rsidR="0065069B" w:rsidRPr="0065069B">
        <w:rPr>
          <w:rFonts w:asciiTheme="minorHAnsi" w:eastAsia="Times New Roman" w:hAnsiTheme="minorHAnsi" w:cstheme="minorHAnsi"/>
          <w:color w:val="000000" w:themeColor="text1"/>
          <w:kern w:val="36"/>
          <w:lang w:eastAsia="en-CA"/>
        </w:rPr>
        <w:t xml:space="preserve"> Med 2012</w:t>
      </w:r>
    </w:p>
    <w:p w:rsidR="0065069B" w:rsidRPr="0065069B" w:rsidRDefault="00CC72C4" w:rsidP="0065069B">
      <w:pPr>
        <w:pStyle w:val="Heading1"/>
        <w:keepNext w:val="0"/>
        <w:widowControl/>
        <w:numPr>
          <w:ilvl w:val="0"/>
          <w:numId w:val="17"/>
        </w:numPr>
        <w:shd w:val="clear" w:color="auto" w:fill="FFFFFF"/>
        <w:suppressAutoHyphens w:val="0"/>
        <w:spacing w:before="0" w:after="0" w:line="360" w:lineRule="auto"/>
        <w:textAlignment w:val="baseline"/>
        <w:rPr>
          <w:rFonts w:asciiTheme="minorHAnsi" w:hAnsiTheme="minorHAnsi" w:cstheme="minorHAnsi"/>
          <w:b w:val="0"/>
          <w:sz w:val="24"/>
          <w:szCs w:val="24"/>
          <w:shd w:val="clear" w:color="auto" w:fill="FFFFFF"/>
        </w:rPr>
      </w:pPr>
      <w:hyperlink r:id="rId67" w:history="1">
        <w:r w:rsidR="0065069B" w:rsidRPr="0065069B">
          <w:rPr>
            <w:rFonts w:asciiTheme="minorHAnsi" w:hAnsiTheme="minorHAnsi" w:cstheme="minorHAnsi"/>
            <w:b w:val="0"/>
            <w:sz w:val="24"/>
            <w:szCs w:val="24"/>
          </w:rPr>
          <w:t>Perry JJ</w:t>
        </w:r>
      </w:hyperlink>
      <w:r w:rsidR="0065069B" w:rsidRPr="0065069B">
        <w:rPr>
          <w:rFonts w:asciiTheme="minorHAnsi" w:hAnsiTheme="minorHAnsi" w:cstheme="minorHAnsi"/>
          <w:b w:val="0"/>
          <w:sz w:val="24"/>
          <w:szCs w:val="24"/>
          <w:vertAlign w:val="superscript"/>
        </w:rPr>
        <w:t>1</w:t>
      </w:r>
      <w:r w:rsidR="0065069B" w:rsidRPr="0065069B">
        <w:rPr>
          <w:rFonts w:asciiTheme="minorHAnsi" w:hAnsiTheme="minorHAnsi" w:cstheme="minorHAnsi"/>
          <w:b w:val="0"/>
          <w:sz w:val="24"/>
          <w:szCs w:val="24"/>
        </w:rPr>
        <w:t>, </w:t>
      </w:r>
      <w:hyperlink r:id="rId68" w:history="1">
        <w:r w:rsidR="0065069B" w:rsidRPr="0065069B">
          <w:rPr>
            <w:rFonts w:asciiTheme="minorHAnsi" w:hAnsiTheme="minorHAnsi" w:cstheme="minorHAnsi"/>
            <w:b w:val="0"/>
            <w:sz w:val="24"/>
            <w:szCs w:val="24"/>
          </w:rPr>
          <w:t>Lee JS</w:t>
        </w:r>
      </w:hyperlink>
      <w:r w:rsidR="0065069B" w:rsidRPr="0065069B">
        <w:rPr>
          <w:rFonts w:asciiTheme="minorHAnsi" w:hAnsiTheme="minorHAnsi" w:cstheme="minorHAnsi"/>
          <w:b w:val="0"/>
          <w:sz w:val="24"/>
          <w:szCs w:val="24"/>
        </w:rPr>
        <w:t>, </w:t>
      </w:r>
      <w:proofErr w:type="spellStart"/>
      <w:r w:rsidR="0065069B" w:rsidRPr="0065069B">
        <w:rPr>
          <w:rFonts w:asciiTheme="minorHAnsi" w:hAnsiTheme="minorHAnsi" w:cstheme="minorHAnsi"/>
          <w:b w:val="0"/>
          <w:sz w:val="24"/>
          <w:szCs w:val="24"/>
        </w:rPr>
        <w:fldChar w:fldCharType="begin"/>
      </w:r>
      <w:r w:rsidR="0065069B" w:rsidRPr="0065069B">
        <w:rPr>
          <w:rFonts w:asciiTheme="minorHAnsi" w:hAnsiTheme="minorHAnsi" w:cstheme="minorHAnsi"/>
          <w:b w:val="0"/>
          <w:sz w:val="24"/>
          <w:szCs w:val="24"/>
        </w:rPr>
        <w:instrText xml:space="preserve"> HYPERLINK "https://www.ncbi.nlm.nih.gov/pubmed/?term=Sillberg%20VA%5BAuthor%5D&amp;cauthor=true&amp;cauthor_uid=18425883" </w:instrText>
      </w:r>
      <w:r w:rsidR="0065069B" w:rsidRPr="0065069B">
        <w:rPr>
          <w:rFonts w:asciiTheme="minorHAnsi" w:hAnsiTheme="minorHAnsi" w:cstheme="minorHAnsi"/>
          <w:b w:val="0"/>
          <w:sz w:val="24"/>
          <w:szCs w:val="24"/>
        </w:rPr>
        <w:fldChar w:fldCharType="separate"/>
      </w:r>
      <w:r w:rsidR="0065069B" w:rsidRPr="0065069B">
        <w:rPr>
          <w:rFonts w:asciiTheme="minorHAnsi" w:hAnsiTheme="minorHAnsi" w:cstheme="minorHAnsi"/>
          <w:b w:val="0"/>
          <w:sz w:val="24"/>
          <w:szCs w:val="24"/>
        </w:rPr>
        <w:t>Sillberg</w:t>
      </w:r>
      <w:proofErr w:type="spellEnd"/>
      <w:r w:rsidR="0065069B" w:rsidRPr="0065069B">
        <w:rPr>
          <w:rFonts w:asciiTheme="minorHAnsi" w:hAnsiTheme="minorHAnsi" w:cstheme="minorHAnsi"/>
          <w:b w:val="0"/>
          <w:sz w:val="24"/>
          <w:szCs w:val="24"/>
        </w:rPr>
        <w:t xml:space="preserve"> VA</w:t>
      </w:r>
      <w:r w:rsidR="0065069B" w:rsidRPr="0065069B">
        <w:rPr>
          <w:rFonts w:asciiTheme="minorHAnsi" w:hAnsiTheme="minorHAnsi" w:cstheme="minorHAnsi"/>
          <w:b w:val="0"/>
          <w:sz w:val="24"/>
          <w:szCs w:val="24"/>
        </w:rPr>
        <w:fldChar w:fldCharType="end"/>
      </w:r>
      <w:r w:rsidR="0065069B" w:rsidRPr="0065069B">
        <w:rPr>
          <w:rFonts w:asciiTheme="minorHAnsi" w:hAnsiTheme="minorHAnsi" w:cstheme="minorHAnsi"/>
          <w:b w:val="0"/>
          <w:sz w:val="24"/>
          <w:szCs w:val="24"/>
        </w:rPr>
        <w:t>, </w:t>
      </w:r>
      <w:hyperlink r:id="rId69" w:history="1">
        <w:r w:rsidR="0065069B" w:rsidRPr="0065069B">
          <w:rPr>
            <w:rFonts w:asciiTheme="minorHAnsi" w:hAnsiTheme="minorHAnsi" w:cstheme="minorHAnsi"/>
            <w:b w:val="0"/>
            <w:sz w:val="24"/>
            <w:szCs w:val="24"/>
          </w:rPr>
          <w:t xml:space="preserve">Wells </w:t>
        </w:r>
        <w:proofErr w:type="spellStart"/>
        <w:r w:rsidR="0065069B" w:rsidRPr="0065069B">
          <w:rPr>
            <w:rFonts w:asciiTheme="minorHAnsi" w:hAnsiTheme="minorHAnsi" w:cstheme="minorHAnsi"/>
            <w:b w:val="0"/>
            <w:sz w:val="24"/>
            <w:szCs w:val="24"/>
          </w:rPr>
          <w:t>GA</w:t>
        </w:r>
      </w:hyperlink>
      <w:r w:rsidR="0065069B" w:rsidRPr="0065069B">
        <w:rPr>
          <w:rFonts w:asciiTheme="minorHAnsi" w:hAnsiTheme="minorHAnsi" w:cstheme="minorHAnsi"/>
          <w:b w:val="0"/>
          <w:sz w:val="24"/>
          <w:szCs w:val="24"/>
        </w:rPr>
        <w:t>.</w:t>
      </w:r>
      <w:r w:rsidR="0065069B" w:rsidRPr="0065069B">
        <w:rPr>
          <w:rFonts w:asciiTheme="minorHAnsi" w:hAnsiTheme="minorHAnsi" w:cstheme="minorHAnsi"/>
          <w:b w:val="0"/>
          <w:color w:val="000000"/>
          <w:sz w:val="24"/>
          <w:szCs w:val="24"/>
        </w:rPr>
        <w:t>Rocuronium</w:t>
      </w:r>
      <w:proofErr w:type="spellEnd"/>
      <w:r w:rsidR="0065069B" w:rsidRPr="0065069B">
        <w:rPr>
          <w:rFonts w:asciiTheme="minorHAnsi" w:hAnsiTheme="minorHAnsi" w:cstheme="minorHAnsi"/>
          <w:b w:val="0"/>
          <w:color w:val="000000"/>
          <w:sz w:val="24"/>
          <w:szCs w:val="24"/>
        </w:rPr>
        <w:t xml:space="preserve"> versus succinylcholine for rapid sequence induction intubation.</w:t>
      </w:r>
      <w:r w:rsidR="0065069B" w:rsidRPr="0065069B">
        <w:rPr>
          <w:rFonts w:asciiTheme="minorHAnsi" w:hAnsiTheme="minorHAnsi" w:cstheme="minorHAnsi"/>
          <w:b w:val="0"/>
          <w:sz w:val="24"/>
          <w:szCs w:val="24"/>
          <w:shd w:val="clear" w:color="auto" w:fill="FFFFFF"/>
        </w:rPr>
        <w:t xml:space="preserve"> Cochrane Database Review 2015</w:t>
      </w:r>
    </w:p>
    <w:p w:rsidR="0065069B" w:rsidRPr="0065069B" w:rsidRDefault="0065069B" w:rsidP="0065069B">
      <w:pPr>
        <w:pStyle w:val="Heading1"/>
        <w:keepNext w:val="0"/>
        <w:widowControl/>
        <w:numPr>
          <w:ilvl w:val="0"/>
          <w:numId w:val="17"/>
        </w:numPr>
        <w:shd w:val="clear" w:color="auto" w:fill="FFFFFF"/>
        <w:suppressAutoHyphens w:val="0"/>
        <w:spacing w:before="0" w:after="0" w:line="360" w:lineRule="auto"/>
        <w:textAlignment w:val="baseline"/>
        <w:rPr>
          <w:rStyle w:val="volume"/>
          <w:rFonts w:asciiTheme="minorHAnsi" w:hAnsiTheme="minorHAnsi" w:cstheme="minorHAnsi"/>
          <w:b w:val="0"/>
          <w:color w:val="000000" w:themeColor="text1"/>
          <w:sz w:val="24"/>
          <w:szCs w:val="24"/>
          <w:shd w:val="clear" w:color="auto" w:fill="FFFFFF"/>
        </w:rPr>
      </w:pPr>
      <w:r w:rsidRPr="0065069B">
        <w:rPr>
          <w:rFonts w:asciiTheme="minorHAnsi" w:hAnsiTheme="minorHAnsi" w:cstheme="minorHAnsi"/>
          <w:b w:val="0"/>
          <w:color w:val="333333"/>
          <w:sz w:val="24"/>
          <w:szCs w:val="24"/>
          <w:shd w:val="clear" w:color="auto" w:fill="FFFFFF"/>
        </w:rPr>
        <w:t xml:space="preserve">Daniel G. </w:t>
      </w:r>
      <w:proofErr w:type="spellStart"/>
      <w:r w:rsidRPr="0065069B">
        <w:rPr>
          <w:rFonts w:asciiTheme="minorHAnsi" w:hAnsiTheme="minorHAnsi" w:cstheme="minorHAnsi"/>
          <w:b w:val="0"/>
          <w:color w:val="333333"/>
          <w:sz w:val="24"/>
          <w:szCs w:val="24"/>
          <w:shd w:val="clear" w:color="auto" w:fill="FFFFFF"/>
        </w:rPr>
        <w:t>Ostermayer</w:t>
      </w:r>
      <w:proofErr w:type="spellEnd"/>
      <w:r w:rsidRPr="0065069B">
        <w:rPr>
          <w:rFonts w:asciiTheme="minorHAnsi" w:hAnsiTheme="minorHAnsi" w:cstheme="minorHAnsi"/>
          <w:b w:val="0"/>
          <w:color w:val="333333"/>
          <w:sz w:val="24"/>
          <w:szCs w:val="24"/>
          <w:shd w:val="clear" w:color="auto" w:fill="FFFFFF"/>
        </w:rPr>
        <w:t xml:space="preserve"> &amp; Marianne </w:t>
      </w:r>
      <w:proofErr w:type="spellStart"/>
      <w:r w:rsidRPr="0065069B">
        <w:rPr>
          <w:rFonts w:asciiTheme="minorHAnsi" w:hAnsiTheme="minorHAnsi" w:cstheme="minorHAnsi"/>
          <w:b w:val="0"/>
          <w:color w:val="333333"/>
          <w:sz w:val="24"/>
          <w:szCs w:val="24"/>
          <w:shd w:val="clear" w:color="auto" w:fill="FFFFFF"/>
        </w:rPr>
        <w:t>Gausche</w:t>
      </w:r>
      <w:proofErr w:type="spellEnd"/>
      <w:r w:rsidRPr="0065069B">
        <w:rPr>
          <w:rFonts w:asciiTheme="minorHAnsi" w:hAnsiTheme="minorHAnsi" w:cstheme="minorHAnsi"/>
          <w:b w:val="0"/>
          <w:color w:val="333333"/>
          <w:sz w:val="24"/>
          <w:szCs w:val="24"/>
          <w:shd w:val="clear" w:color="auto" w:fill="FFFFFF"/>
        </w:rPr>
        <w:t>-Hill.</w:t>
      </w:r>
      <w:r w:rsidRPr="0065069B">
        <w:rPr>
          <w:rFonts w:asciiTheme="minorHAnsi" w:hAnsiTheme="minorHAnsi" w:cstheme="minorHAnsi"/>
          <w:color w:val="333333"/>
          <w:sz w:val="24"/>
          <w:szCs w:val="24"/>
          <w:shd w:val="clear" w:color="auto" w:fill="FFFFFF"/>
        </w:rPr>
        <w:t xml:space="preserve"> </w:t>
      </w:r>
      <w:hyperlink r:id="rId70" w:history="1">
        <w:r w:rsidRPr="0065069B">
          <w:rPr>
            <w:rStyle w:val="Hyperlink"/>
            <w:rFonts w:asciiTheme="minorHAnsi" w:hAnsiTheme="minorHAnsi" w:cstheme="minorHAnsi"/>
            <w:b w:val="0"/>
            <w:color w:val="000000" w:themeColor="text1"/>
            <w:sz w:val="24"/>
            <w:szCs w:val="24"/>
            <w:u w:val="none"/>
            <w:shd w:val="clear" w:color="auto" w:fill="FFFFFF"/>
          </w:rPr>
          <w:t>Supraglottic Airways: The History and Current State of Prehospital Airway Adjuncts</w:t>
        </w:r>
      </w:hyperlink>
      <w:r w:rsidRPr="0065069B">
        <w:rPr>
          <w:rFonts w:asciiTheme="minorHAnsi" w:hAnsiTheme="minorHAnsi" w:cstheme="minorHAnsi"/>
          <w:b w:val="0"/>
          <w:color w:val="000000" w:themeColor="text1"/>
          <w:sz w:val="24"/>
          <w:szCs w:val="24"/>
        </w:rPr>
        <w:t xml:space="preserve">. </w:t>
      </w:r>
      <w:hyperlink r:id="rId71" w:history="1">
        <w:r w:rsidRPr="0065069B">
          <w:rPr>
            <w:rStyle w:val="journalname"/>
            <w:rFonts w:asciiTheme="minorHAnsi" w:hAnsiTheme="minorHAnsi" w:cstheme="minorHAnsi"/>
            <w:b w:val="0"/>
            <w:color w:val="000000" w:themeColor="text1"/>
            <w:sz w:val="24"/>
            <w:szCs w:val="24"/>
            <w:shd w:val="clear" w:color="auto" w:fill="FFFFFF"/>
          </w:rPr>
          <w:t>Prehospital Emergency Care</w:t>
        </w:r>
        <w:r w:rsidRPr="0065069B">
          <w:rPr>
            <w:rStyle w:val="Hyperlink"/>
            <w:rFonts w:asciiTheme="minorHAnsi" w:hAnsiTheme="minorHAnsi" w:cstheme="minorHAnsi"/>
            <w:b w:val="0"/>
            <w:color w:val="000000" w:themeColor="text1"/>
            <w:sz w:val="24"/>
            <w:szCs w:val="24"/>
            <w:u w:val="none"/>
            <w:shd w:val="clear" w:color="auto" w:fill="FFFFFF"/>
          </w:rPr>
          <w:t> </w:t>
        </w:r>
      </w:hyperlink>
      <w:r w:rsidRPr="0065069B">
        <w:rPr>
          <w:rStyle w:val="volume"/>
          <w:rFonts w:asciiTheme="minorHAnsi" w:hAnsiTheme="minorHAnsi" w:cstheme="minorHAnsi"/>
          <w:b w:val="0"/>
          <w:color w:val="000000" w:themeColor="text1"/>
          <w:sz w:val="24"/>
          <w:szCs w:val="24"/>
          <w:shd w:val="clear" w:color="auto" w:fill="FFFFFF"/>
        </w:rPr>
        <w:t xml:space="preserve">Vol. </w:t>
      </w:r>
      <w:proofErr w:type="gramStart"/>
      <w:r w:rsidRPr="0065069B">
        <w:rPr>
          <w:rStyle w:val="volume"/>
          <w:rFonts w:asciiTheme="minorHAnsi" w:hAnsiTheme="minorHAnsi" w:cstheme="minorHAnsi"/>
          <w:b w:val="0"/>
          <w:color w:val="000000" w:themeColor="text1"/>
          <w:sz w:val="24"/>
          <w:szCs w:val="24"/>
          <w:shd w:val="clear" w:color="auto" w:fill="FFFFFF"/>
        </w:rPr>
        <w:t>18 ,</w:t>
      </w:r>
      <w:proofErr w:type="gramEnd"/>
      <w:r w:rsidRPr="0065069B">
        <w:rPr>
          <w:rStyle w:val="volume"/>
          <w:rFonts w:asciiTheme="minorHAnsi" w:hAnsiTheme="minorHAnsi" w:cstheme="minorHAnsi"/>
          <w:b w:val="0"/>
          <w:color w:val="000000" w:themeColor="text1"/>
          <w:sz w:val="24"/>
          <w:szCs w:val="24"/>
          <w:shd w:val="clear" w:color="auto" w:fill="FFFFFF"/>
        </w:rPr>
        <w:t xml:space="preserve"> </w:t>
      </w:r>
      <w:proofErr w:type="spellStart"/>
      <w:r w:rsidRPr="0065069B">
        <w:rPr>
          <w:rStyle w:val="volume"/>
          <w:rFonts w:asciiTheme="minorHAnsi" w:hAnsiTheme="minorHAnsi" w:cstheme="minorHAnsi"/>
          <w:b w:val="0"/>
          <w:color w:val="000000" w:themeColor="text1"/>
          <w:sz w:val="24"/>
          <w:szCs w:val="24"/>
          <w:shd w:val="clear" w:color="auto" w:fill="FFFFFF"/>
        </w:rPr>
        <w:t>Iss</w:t>
      </w:r>
      <w:proofErr w:type="spellEnd"/>
      <w:r w:rsidRPr="0065069B">
        <w:rPr>
          <w:rStyle w:val="volume"/>
          <w:rFonts w:asciiTheme="minorHAnsi" w:hAnsiTheme="minorHAnsi" w:cstheme="minorHAnsi"/>
          <w:b w:val="0"/>
          <w:color w:val="000000" w:themeColor="text1"/>
          <w:sz w:val="24"/>
          <w:szCs w:val="24"/>
          <w:shd w:val="clear" w:color="auto" w:fill="FFFFFF"/>
        </w:rPr>
        <w:t>. 1,2014</w:t>
      </w:r>
      <w:bookmarkStart w:id="10" w:name="baep-author-id1"/>
    </w:p>
    <w:p w:rsidR="0065069B" w:rsidRPr="0065069B" w:rsidRDefault="0065069B" w:rsidP="0065069B">
      <w:pPr>
        <w:pStyle w:val="Heading1"/>
        <w:keepNext w:val="0"/>
        <w:widowControl/>
        <w:numPr>
          <w:ilvl w:val="0"/>
          <w:numId w:val="17"/>
        </w:numPr>
        <w:shd w:val="clear" w:color="auto" w:fill="FFFFFF"/>
        <w:suppressAutoHyphens w:val="0"/>
        <w:spacing w:before="0" w:after="0" w:line="360" w:lineRule="auto"/>
        <w:textAlignment w:val="baseline"/>
        <w:rPr>
          <w:rFonts w:asciiTheme="minorHAnsi" w:hAnsiTheme="minorHAnsi" w:cstheme="minorHAnsi"/>
          <w:b w:val="0"/>
          <w:sz w:val="24"/>
          <w:szCs w:val="24"/>
          <w:shd w:val="clear" w:color="auto" w:fill="FFFFFF"/>
        </w:rPr>
      </w:pPr>
      <w:r w:rsidRPr="0065069B">
        <w:rPr>
          <w:rStyle w:val="text"/>
          <w:rFonts w:asciiTheme="minorHAnsi" w:hAnsiTheme="minorHAnsi" w:cstheme="minorHAnsi"/>
          <w:b w:val="0"/>
          <w:color w:val="000000" w:themeColor="text1"/>
          <w:sz w:val="24"/>
          <w:szCs w:val="24"/>
        </w:rPr>
        <w:t xml:space="preserve">Joseph </w:t>
      </w:r>
      <w:proofErr w:type="spellStart"/>
      <w:proofErr w:type="gramStart"/>
      <w:r w:rsidRPr="0065069B">
        <w:rPr>
          <w:rStyle w:val="text"/>
          <w:rFonts w:asciiTheme="minorHAnsi" w:hAnsiTheme="minorHAnsi" w:cstheme="minorHAnsi"/>
          <w:b w:val="0"/>
          <w:color w:val="000000" w:themeColor="text1"/>
          <w:sz w:val="24"/>
          <w:szCs w:val="24"/>
        </w:rPr>
        <w:t>R.Brimacomb</w:t>
      </w:r>
      <w:bookmarkStart w:id="11" w:name="baep-author-id2"/>
      <w:bookmarkEnd w:id="10"/>
      <w:r w:rsidRPr="0065069B">
        <w:rPr>
          <w:rStyle w:val="text"/>
          <w:rFonts w:asciiTheme="minorHAnsi" w:hAnsiTheme="minorHAnsi" w:cstheme="minorHAnsi"/>
          <w:b w:val="0"/>
          <w:color w:val="000000" w:themeColor="text1"/>
          <w:sz w:val="24"/>
          <w:szCs w:val="24"/>
        </w:rPr>
        <w:t>e</w:t>
      </w:r>
      <w:proofErr w:type="spellEnd"/>
      <w:proofErr w:type="gramEnd"/>
      <w:r w:rsidRPr="0065069B">
        <w:rPr>
          <w:rStyle w:val="text"/>
          <w:rFonts w:asciiTheme="minorHAnsi" w:hAnsiTheme="minorHAnsi" w:cstheme="minorHAnsi"/>
          <w:b w:val="0"/>
          <w:color w:val="000000" w:themeColor="text1"/>
          <w:sz w:val="24"/>
          <w:szCs w:val="24"/>
        </w:rPr>
        <w:t>, Alison Berry</w:t>
      </w:r>
      <w:bookmarkEnd w:id="11"/>
      <w:r w:rsidRPr="0065069B">
        <w:rPr>
          <w:rStyle w:val="text"/>
          <w:rFonts w:asciiTheme="minorHAnsi" w:hAnsiTheme="minorHAnsi" w:cstheme="minorHAnsi"/>
          <w:b w:val="0"/>
          <w:color w:val="000000" w:themeColor="text1"/>
          <w:sz w:val="24"/>
          <w:szCs w:val="24"/>
        </w:rPr>
        <w:t xml:space="preserve">. </w:t>
      </w:r>
      <w:r w:rsidRPr="0065069B">
        <w:rPr>
          <w:rFonts w:asciiTheme="minorHAnsi" w:hAnsiTheme="minorHAnsi" w:cstheme="minorHAnsi"/>
          <w:b w:val="0"/>
          <w:bCs w:val="0"/>
          <w:color w:val="000000" w:themeColor="text1"/>
          <w:sz w:val="24"/>
          <w:szCs w:val="24"/>
        </w:rPr>
        <w:t>The incidence of aspiration associated with the laryngeal mask airway: A meta-analysis of published literature</w:t>
      </w:r>
      <w:r w:rsidRPr="0065069B">
        <w:rPr>
          <w:rFonts w:asciiTheme="minorHAnsi" w:hAnsiTheme="minorHAnsi" w:cstheme="minorHAnsi"/>
          <w:b w:val="0"/>
          <w:sz w:val="24"/>
          <w:szCs w:val="24"/>
          <w:shd w:val="clear" w:color="auto" w:fill="FFFFFF"/>
        </w:rPr>
        <w:t>. Journal of Clinical Anesthesia, 2014</w:t>
      </w:r>
    </w:p>
    <w:p w:rsidR="0065069B" w:rsidRPr="0065069B" w:rsidRDefault="00CC72C4" w:rsidP="0065069B">
      <w:pPr>
        <w:pStyle w:val="ListParagraph"/>
        <w:widowControl/>
        <w:numPr>
          <w:ilvl w:val="0"/>
          <w:numId w:val="17"/>
        </w:numPr>
        <w:shd w:val="clear" w:color="auto" w:fill="FFFFFF"/>
        <w:suppressAutoHyphens w:val="0"/>
        <w:spacing w:after="200" w:line="348" w:lineRule="atLeast"/>
        <w:rPr>
          <w:rFonts w:asciiTheme="minorHAnsi" w:hAnsiTheme="minorHAnsi" w:cstheme="minorHAnsi"/>
          <w:color w:val="000000" w:themeColor="text1"/>
          <w:szCs w:val="24"/>
        </w:rPr>
      </w:pPr>
      <w:hyperlink r:id="rId72" w:history="1">
        <w:r w:rsidR="0065069B" w:rsidRPr="0065069B">
          <w:rPr>
            <w:rStyle w:val="Hyperlink"/>
            <w:rFonts w:asciiTheme="minorHAnsi" w:hAnsiTheme="minorHAnsi" w:cstheme="minorHAnsi"/>
            <w:color w:val="000000" w:themeColor="text1"/>
            <w:szCs w:val="24"/>
          </w:rPr>
          <w:t>Su YC</w:t>
        </w:r>
      </w:hyperlink>
      <w:r w:rsidR="0065069B" w:rsidRPr="0065069B">
        <w:rPr>
          <w:rFonts w:asciiTheme="minorHAnsi" w:hAnsiTheme="minorHAnsi" w:cstheme="minorHAnsi"/>
          <w:color w:val="000000" w:themeColor="text1"/>
          <w:szCs w:val="24"/>
          <w:vertAlign w:val="superscript"/>
        </w:rPr>
        <w:t>1</w:t>
      </w:r>
      <w:r w:rsidR="0065069B" w:rsidRPr="0065069B">
        <w:rPr>
          <w:rFonts w:asciiTheme="minorHAnsi" w:hAnsiTheme="minorHAnsi" w:cstheme="minorHAnsi"/>
          <w:color w:val="000000" w:themeColor="text1"/>
          <w:szCs w:val="24"/>
        </w:rPr>
        <w:t>, </w:t>
      </w:r>
      <w:hyperlink r:id="rId73" w:history="1">
        <w:r w:rsidR="0065069B" w:rsidRPr="0065069B">
          <w:rPr>
            <w:rStyle w:val="Hyperlink"/>
            <w:rFonts w:asciiTheme="minorHAnsi" w:hAnsiTheme="minorHAnsi" w:cstheme="minorHAnsi"/>
            <w:color w:val="000000" w:themeColor="text1"/>
            <w:szCs w:val="24"/>
          </w:rPr>
          <w:t>Chen CC</w:t>
        </w:r>
      </w:hyperlink>
      <w:r w:rsidR="0065069B" w:rsidRPr="0065069B">
        <w:rPr>
          <w:rFonts w:asciiTheme="minorHAnsi" w:hAnsiTheme="minorHAnsi" w:cstheme="minorHAnsi"/>
          <w:color w:val="000000" w:themeColor="text1"/>
          <w:szCs w:val="24"/>
        </w:rPr>
        <w:t>, </w:t>
      </w:r>
      <w:hyperlink r:id="rId74" w:history="1">
        <w:r w:rsidR="0065069B" w:rsidRPr="0065069B">
          <w:rPr>
            <w:rStyle w:val="Hyperlink"/>
            <w:rFonts w:asciiTheme="minorHAnsi" w:hAnsiTheme="minorHAnsi" w:cstheme="minorHAnsi"/>
            <w:color w:val="000000" w:themeColor="text1"/>
            <w:szCs w:val="24"/>
          </w:rPr>
          <w:t>Lee YK</w:t>
        </w:r>
      </w:hyperlink>
      <w:r w:rsidR="0065069B" w:rsidRPr="0065069B">
        <w:rPr>
          <w:rFonts w:asciiTheme="minorHAnsi" w:hAnsiTheme="minorHAnsi" w:cstheme="minorHAnsi"/>
          <w:color w:val="000000" w:themeColor="text1"/>
          <w:szCs w:val="24"/>
        </w:rPr>
        <w:t>, </w:t>
      </w:r>
      <w:hyperlink r:id="rId75" w:history="1">
        <w:r w:rsidR="0065069B" w:rsidRPr="0065069B">
          <w:rPr>
            <w:rStyle w:val="Hyperlink"/>
            <w:rFonts w:asciiTheme="minorHAnsi" w:hAnsiTheme="minorHAnsi" w:cstheme="minorHAnsi"/>
            <w:color w:val="000000" w:themeColor="text1"/>
            <w:szCs w:val="24"/>
          </w:rPr>
          <w:t>Lee JY</w:t>
        </w:r>
      </w:hyperlink>
      <w:r w:rsidR="0065069B" w:rsidRPr="0065069B">
        <w:rPr>
          <w:rFonts w:asciiTheme="minorHAnsi" w:hAnsiTheme="minorHAnsi" w:cstheme="minorHAnsi"/>
          <w:color w:val="000000" w:themeColor="text1"/>
          <w:szCs w:val="24"/>
        </w:rPr>
        <w:t>, </w:t>
      </w:r>
      <w:hyperlink r:id="rId76" w:history="1">
        <w:r w:rsidR="0065069B" w:rsidRPr="0065069B">
          <w:rPr>
            <w:rStyle w:val="Hyperlink"/>
            <w:rFonts w:asciiTheme="minorHAnsi" w:hAnsiTheme="minorHAnsi" w:cstheme="minorHAnsi"/>
            <w:color w:val="000000" w:themeColor="text1"/>
            <w:szCs w:val="24"/>
          </w:rPr>
          <w:t>Lin KJ</w:t>
        </w:r>
      </w:hyperlink>
      <w:r w:rsidR="0065069B" w:rsidRPr="0065069B">
        <w:rPr>
          <w:rFonts w:asciiTheme="minorHAnsi" w:hAnsiTheme="minorHAnsi" w:cstheme="minorHAnsi"/>
          <w:color w:val="000000" w:themeColor="text1"/>
          <w:szCs w:val="24"/>
        </w:rPr>
        <w:t xml:space="preserve">. Comparison of video laryngoscopes with direct laryngoscopy for tracheal intubation: a meta-analysis of randomised trials. </w:t>
      </w:r>
      <w:hyperlink r:id="rId77" w:tooltip="European journal of anaesthesiology." w:history="1">
        <w:r w:rsidR="0065069B" w:rsidRPr="0065069B">
          <w:rPr>
            <w:rStyle w:val="Hyperlink"/>
            <w:rFonts w:asciiTheme="minorHAnsi" w:hAnsiTheme="minorHAnsi" w:cstheme="minorHAnsi"/>
            <w:color w:val="000000" w:themeColor="text1"/>
            <w:szCs w:val="24"/>
          </w:rPr>
          <w:t>Eur J Anaesthesiol.</w:t>
        </w:r>
      </w:hyperlink>
      <w:r w:rsidR="0065069B" w:rsidRPr="0065069B">
        <w:rPr>
          <w:rFonts w:asciiTheme="minorHAnsi" w:hAnsiTheme="minorHAnsi" w:cstheme="minorHAnsi"/>
          <w:color w:val="000000" w:themeColor="text1"/>
          <w:szCs w:val="24"/>
        </w:rPr>
        <w:t xml:space="preserve"> 2011 Nov;28(11):788-95. </w:t>
      </w:r>
    </w:p>
    <w:p w:rsidR="0065069B" w:rsidRPr="0065069B" w:rsidRDefault="0065069B" w:rsidP="0065069B">
      <w:pPr>
        <w:pStyle w:val="BodyText"/>
        <w:rPr>
          <w:rFonts w:asciiTheme="minorHAnsi" w:hAnsiTheme="minorHAnsi" w:cstheme="minorHAnsi"/>
        </w:rPr>
      </w:pPr>
    </w:p>
    <w:p w:rsidR="00C16C9B" w:rsidRPr="0065069B" w:rsidRDefault="00C16C9B" w:rsidP="0065069B">
      <w:pPr>
        <w:pStyle w:val="BodyText"/>
        <w:spacing w:after="283"/>
        <w:rPr>
          <w:rFonts w:asciiTheme="minorHAnsi" w:hAnsiTheme="minorHAnsi" w:cstheme="minorHAnsi"/>
          <w:color w:val="000000" w:themeColor="text1"/>
        </w:rPr>
      </w:pPr>
    </w:p>
    <w:p w:rsidR="00020FB9" w:rsidRPr="0065069B" w:rsidRDefault="00020FB9" w:rsidP="00020FB9">
      <w:pPr>
        <w:shd w:val="clear" w:color="auto" w:fill="FFFFFF"/>
        <w:rPr>
          <w:rFonts w:asciiTheme="minorHAnsi" w:hAnsiTheme="minorHAnsi" w:cstheme="minorHAnsi"/>
          <w:color w:val="000000" w:themeColor="text1"/>
        </w:rPr>
      </w:pPr>
      <w:r w:rsidRPr="0065069B">
        <w:rPr>
          <w:rFonts w:asciiTheme="minorHAnsi" w:hAnsiTheme="minorHAnsi" w:cstheme="minorHAnsi"/>
          <w:color w:val="000000" w:themeColor="text1"/>
        </w:rPr>
        <w:t>.</w:t>
      </w:r>
    </w:p>
    <w:p w:rsidR="00020FB9" w:rsidRPr="0065069B" w:rsidRDefault="00020FB9" w:rsidP="00020FB9">
      <w:pPr>
        <w:pStyle w:val="BodyText"/>
        <w:spacing w:after="283"/>
        <w:rPr>
          <w:rFonts w:asciiTheme="minorHAnsi" w:hAnsiTheme="minorHAnsi" w:cstheme="minorHAnsi"/>
          <w:color w:val="000000" w:themeColor="text1"/>
        </w:rPr>
      </w:pPr>
    </w:p>
    <w:p w:rsidR="00020FB9" w:rsidRPr="0065069B" w:rsidRDefault="00020FB9" w:rsidP="00020FB9">
      <w:pPr>
        <w:pStyle w:val="BodyText"/>
        <w:spacing w:after="283"/>
        <w:ind w:left="360"/>
        <w:rPr>
          <w:rFonts w:asciiTheme="minorHAnsi" w:hAnsiTheme="minorHAnsi" w:cstheme="minorHAnsi"/>
          <w:color w:val="000000"/>
        </w:rPr>
      </w:pPr>
    </w:p>
    <w:p w:rsidR="005F2A9C" w:rsidRPr="0065069B" w:rsidRDefault="005F2A9C">
      <w:pPr>
        <w:pStyle w:val="BodyText"/>
        <w:spacing w:after="283"/>
        <w:rPr>
          <w:rFonts w:asciiTheme="minorHAnsi" w:hAnsiTheme="minorHAnsi" w:cstheme="minorHAnsi"/>
          <w:color w:val="000000"/>
        </w:rPr>
      </w:pPr>
    </w:p>
    <w:p w:rsidR="005F2A9C" w:rsidRPr="0065069B" w:rsidRDefault="005F2A9C">
      <w:pPr>
        <w:pStyle w:val="BodyText"/>
        <w:spacing w:after="283"/>
        <w:rPr>
          <w:rFonts w:asciiTheme="minorHAnsi" w:hAnsiTheme="minorHAnsi" w:cstheme="minorHAnsi"/>
        </w:rPr>
      </w:pPr>
    </w:p>
    <w:bookmarkEnd w:id="7"/>
    <w:bookmarkEnd w:id="8"/>
    <w:p w:rsidR="005F2A9C" w:rsidRPr="0065069B" w:rsidRDefault="005F2A9C">
      <w:pPr>
        <w:pStyle w:val="BodyText"/>
        <w:spacing w:after="283"/>
        <w:rPr>
          <w:rFonts w:asciiTheme="minorHAnsi" w:hAnsiTheme="minorHAnsi" w:cstheme="minorHAnsi"/>
          <w:u w:val="single"/>
        </w:rPr>
      </w:pPr>
    </w:p>
    <w:sectPr w:rsidR="005F2A9C" w:rsidRPr="0065069B">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OpenSymbol">
    <w:altName w:val="Yu Gothic"/>
    <w:charset w:val="8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17"/>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3"/>
    <w:multiLevelType w:val="multilevel"/>
    <w:tmpl w:val="00000013"/>
    <w:name w:val="WW8Num19"/>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723D9B"/>
    <w:multiLevelType w:val="hybridMultilevel"/>
    <w:tmpl w:val="6A4EA358"/>
    <w:lvl w:ilvl="0" w:tplc="72EAEA0C">
      <w:start w:val="1"/>
      <w:numFmt w:val="decimal"/>
      <w:lvlText w:val="%1."/>
      <w:lvlJc w:val="left"/>
      <w:pPr>
        <w:ind w:left="1068" w:hanging="360"/>
      </w:pPr>
      <w:rPr>
        <w:rFonts w:hint="default"/>
      </w:rPr>
    </w:lvl>
    <w:lvl w:ilvl="1" w:tplc="10090019" w:tentative="1">
      <w:start w:val="1"/>
      <w:numFmt w:val="lowerLetter"/>
      <w:lvlText w:val="%2."/>
      <w:lvlJc w:val="left"/>
      <w:pPr>
        <w:ind w:left="1788" w:hanging="360"/>
      </w:pPr>
    </w:lvl>
    <w:lvl w:ilvl="2" w:tplc="1009001B" w:tentative="1">
      <w:start w:val="1"/>
      <w:numFmt w:val="lowerRoman"/>
      <w:lvlText w:val="%3."/>
      <w:lvlJc w:val="right"/>
      <w:pPr>
        <w:ind w:left="2508" w:hanging="180"/>
      </w:pPr>
    </w:lvl>
    <w:lvl w:ilvl="3" w:tplc="1009000F" w:tentative="1">
      <w:start w:val="1"/>
      <w:numFmt w:val="decimal"/>
      <w:lvlText w:val="%4."/>
      <w:lvlJc w:val="left"/>
      <w:pPr>
        <w:ind w:left="3228" w:hanging="360"/>
      </w:pPr>
    </w:lvl>
    <w:lvl w:ilvl="4" w:tplc="10090019" w:tentative="1">
      <w:start w:val="1"/>
      <w:numFmt w:val="lowerLetter"/>
      <w:lvlText w:val="%5."/>
      <w:lvlJc w:val="left"/>
      <w:pPr>
        <w:ind w:left="3948" w:hanging="360"/>
      </w:pPr>
    </w:lvl>
    <w:lvl w:ilvl="5" w:tplc="1009001B" w:tentative="1">
      <w:start w:val="1"/>
      <w:numFmt w:val="lowerRoman"/>
      <w:lvlText w:val="%6."/>
      <w:lvlJc w:val="right"/>
      <w:pPr>
        <w:ind w:left="4668" w:hanging="180"/>
      </w:pPr>
    </w:lvl>
    <w:lvl w:ilvl="6" w:tplc="1009000F" w:tentative="1">
      <w:start w:val="1"/>
      <w:numFmt w:val="decimal"/>
      <w:lvlText w:val="%7."/>
      <w:lvlJc w:val="left"/>
      <w:pPr>
        <w:ind w:left="5388" w:hanging="360"/>
      </w:pPr>
    </w:lvl>
    <w:lvl w:ilvl="7" w:tplc="10090019" w:tentative="1">
      <w:start w:val="1"/>
      <w:numFmt w:val="lowerLetter"/>
      <w:lvlText w:val="%8."/>
      <w:lvlJc w:val="left"/>
      <w:pPr>
        <w:ind w:left="6108" w:hanging="360"/>
      </w:pPr>
    </w:lvl>
    <w:lvl w:ilvl="8" w:tplc="1009001B" w:tentative="1">
      <w:start w:val="1"/>
      <w:numFmt w:val="lowerRoman"/>
      <w:lvlText w:val="%9."/>
      <w:lvlJc w:val="right"/>
      <w:pPr>
        <w:ind w:left="6828" w:hanging="180"/>
      </w:pPr>
    </w:lvl>
  </w:abstractNum>
  <w:abstractNum w:abstractNumId="21" w15:restartNumberingAfterBreak="0">
    <w:nsid w:val="08FF403E"/>
    <w:multiLevelType w:val="hybridMultilevel"/>
    <w:tmpl w:val="EFD68442"/>
    <w:lvl w:ilvl="0" w:tplc="310AAC0C">
      <w:start w:val="1"/>
      <w:numFmt w:val="decimal"/>
      <w:lvlText w:val="%1."/>
      <w:lvlJc w:val="left"/>
      <w:pPr>
        <w:ind w:left="338" w:hanging="360"/>
      </w:pPr>
      <w:rPr>
        <w:rFonts w:hint="default"/>
      </w:rPr>
    </w:lvl>
    <w:lvl w:ilvl="1" w:tplc="10090019" w:tentative="1">
      <w:start w:val="1"/>
      <w:numFmt w:val="lowerLetter"/>
      <w:lvlText w:val="%2."/>
      <w:lvlJc w:val="left"/>
      <w:pPr>
        <w:ind w:left="1058" w:hanging="360"/>
      </w:pPr>
    </w:lvl>
    <w:lvl w:ilvl="2" w:tplc="1009001B" w:tentative="1">
      <w:start w:val="1"/>
      <w:numFmt w:val="lowerRoman"/>
      <w:lvlText w:val="%3."/>
      <w:lvlJc w:val="right"/>
      <w:pPr>
        <w:ind w:left="1778" w:hanging="180"/>
      </w:pPr>
    </w:lvl>
    <w:lvl w:ilvl="3" w:tplc="1009000F" w:tentative="1">
      <w:start w:val="1"/>
      <w:numFmt w:val="decimal"/>
      <w:lvlText w:val="%4."/>
      <w:lvlJc w:val="left"/>
      <w:pPr>
        <w:ind w:left="2498" w:hanging="360"/>
      </w:pPr>
    </w:lvl>
    <w:lvl w:ilvl="4" w:tplc="10090019" w:tentative="1">
      <w:start w:val="1"/>
      <w:numFmt w:val="lowerLetter"/>
      <w:lvlText w:val="%5."/>
      <w:lvlJc w:val="left"/>
      <w:pPr>
        <w:ind w:left="3218" w:hanging="360"/>
      </w:pPr>
    </w:lvl>
    <w:lvl w:ilvl="5" w:tplc="1009001B" w:tentative="1">
      <w:start w:val="1"/>
      <w:numFmt w:val="lowerRoman"/>
      <w:lvlText w:val="%6."/>
      <w:lvlJc w:val="right"/>
      <w:pPr>
        <w:ind w:left="3938" w:hanging="180"/>
      </w:pPr>
    </w:lvl>
    <w:lvl w:ilvl="6" w:tplc="1009000F" w:tentative="1">
      <w:start w:val="1"/>
      <w:numFmt w:val="decimal"/>
      <w:lvlText w:val="%7."/>
      <w:lvlJc w:val="left"/>
      <w:pPr>
        <w:ind w:left="4658" w:hanging="360"/>
      </w:pPr>
    </w:lvl>
    <w:lvl w:ilvl="7" w:tplc="10090019" w:tentative="1">
      <w:start w:val="1"/>
      <w:numFmt w:val="lowerLetter"/>
      <w:lvlText w:val="%8."/>
      <w:lvlJc w:val="left"/>
      <w:pPr>
        <w:ind w:left="5378" w:hanging="360"/>
      </w:pPr>
    </w:lvl>
    <w:lvl w:ilvl="8" w:tplc="1009001B" w:tentative="1">
      <w:start w:val="1"/>
      <w:numFmt w:val="lowerRoman"/>
      <w:lvlText w:val="%9."/>
      <w:lvlJc w:val="right"/>
      <w:pPr>
        <w:ind w:left="6098" w:hanging="180"/>
      </w:pPr>
    </w:lvl>
  </w:abstractNum>
  <w:abstractNum w:abstractNumId="22" w15:restartNumberingAfterBreak="0">
    <w:nsid w:val="0A4A5C4F"/>
    <w:multiLevelType w:val="hybridMultilevel"/>
    <w:tmpl w:val="E9D41184"/>
    <w:lvl w:ilvl="0" w:tplc="E8A0FB44">
      <w:start w:val="1"/>
      <w:numFmt w:val="upperLetter"/>
      <w:lvlText w:val="%1-"/>
      <w:lvlJc w:val="left"/>
      <w:pPr>
        <w:ind w:left="1776" w:hanging="360"/>
      </w:pPr>
      <w:rPr>
        <w:rFonts w:hint="default"/>
      </w:rPr>
    </w:lvl>
    <w:lvl w:ilvl="1" w:tplc="10090019" w:tentative="1">
      <w:start w:val="1"/>
      <w:numFmt w:val="lowerLetter"/>
      <w:lvlText w:val="%2."/>
      <w:lvlJc w:val="left"/>
      <w:pPr>
        <w:ind w:left="2496" w:hanging="360"/>
      </w:pPr>
    </w:lvl>
    <w:lvl w:ilvl="2" w:tplc="1009001B" w:tentative="1">
      <w:start w:val="1"/>
      <w:numFmt w:val="lowerRoman"/>
      <w:lvlText w:val="%3."/>
      <w:lvlJc w:val="right"/>
      <w:pPr>
        <w:ind w:left="3216" w:hanging="180"/>
      </w:pPr>
    </w:lvl>
    <w:lvl w:ilvl="3" w:tplc="1009000F" w:tentative="1">
      <w:start w:val="1"/>
      <w:numFmt w:val="decimal"/>
      <w:lvlText w:val="%4."/>
      <w:lvlJc w:val="left"/>
      <w:pPr>
        <w:ind w:left="3936" w:hanging="360"/>
      </w:pPr>
    </w:lvl>
    <w:lvl w:ilvl="4" w:tplc="10090019" w:tentative="1">
      <w:start w:val="1"/>
      <w:numFmt w:val="lowerLetter"/>
      <w:lvlText w:val="%5."/>
      <w:lvlJc w:val="left"/>
      <w:pPr>
        <w:ind w:left="4656" w:hanging="360"/>
      </w:pPr>
    </w:lvl>
    <w:lvl w:ilvl="5" w:tplc="1009001B" w:tentative="1">
      <w:start w:val="1"/>
      <w:numFmt w:val="lowerRoman"/>
      <w:lvlText w:val="%6."/>
      <w:lvlJc w:val="right"/>
      <w:pPr>
        <w:ind w:left="5376" w:hanging="180"/>
      </w:pPr>
    </w:lvl>
    <w:lvl w:ilvl="6" w:tplc="1009000F" w:tentative="1">
      <w:start w:val="1"/>
      <w:numFmt w:val="decimal"/>
      <w:lvlText w:val="%7."/>
      <w:lvlJc w:val="left"/>
      <w:pPr>
        <w:ind w:left="6096" w:hanging="360"/>
      </w:pPr>
    </w:lvl>
    <w:lvl w:ilvl="7" w:tplc="10090019" w:tentative="1">
      <w:start w:val="1"/>
      <w:numFmt w:val="lowerLetter"/>
      <w:lvlText w:val="%8."/>
      <w:lvlJc w:val="left"/>
      <w:pPr>
        <w:ind w:left="6816" w:hanging="360"/>
      </w:pPr>
    </w:lvl>
    <w:lvl w:ilvl="8" w:tplc="1009001B" w:tentative="1">
      <w:start w:val="1"/>
      <w:numFmt w:val="lowerRoman"/>
      <w:lvlText w:val="%9."/>
      <w:lvlJc w:val="right"/>
      <w:pPr>
        <w:ind w:left="7536" w:hanging="180"/>
      </w:pPr>
    </w:lvl>
  </w:abstractNum>
  <w:abstractNum w:abstractNumId="23" w15:restartNumberingAfterBreak="0">
    <w:nsid w:val="13E579FD"/>
    <w:multiLevelType w:val="hybridMultilevel"/>
    <w:tmpl w:val="186A18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19352982"/>
    <w:multiLevelType w:val="hybridMultilevel"/>
    <w:tmpl w:val="59E2983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1AFB3DD0"/>
    <w:multiLevelType w:val="hybridMultilevel"/>
    <w:tmpl w:val="73AE698A"/>
    <w:lvl w:ilvl="0" w:tplc="AC2CB0A6">
      <w:start w:val="1"/>
      <w:numFmt w:val="decimal"/>
      <w:lvlText w:val="%1."/>
      <w:lvlJc w:val="left"/>
      <w:pPr>
        <w:ind w:left="1068" w:hanging="360"/>
      </w:pPr>
      <w:rPr>
        <w:rFonts w:hint="default"/>
      </w:rPr>
    </w:lvl>
    <w:lvl w:ilvl="1" w:tplc="10090019" w:tentative="1">
      <w:start w:val="1"/>
      <w:numFmt w:val="lowerLetter"/>
      <w:lvlText w:val="%2."/>
      <w:lvlJc w:val="left"/>
      <w:pPr>
        <w:ind w:left="1788" w:hanging="360"/>
      </w:pPr>
    </w:lvl>
    <w:lvl w:ilvl="2" w:tplc="1009001B" w:tentative="1">
      <w:start w:val="1"/>
      <w:numFmt w:val="lowerRoman"/>
      <w:lvlText w:val="%3."/>
      <w:lvlJc w:val="right"/>
      <w:pPr>
        <w:ind w:left="2508" w:hanging="180"/>
      </w:pPr>
    </w:lvl>
    <w:lvl w:ilvl="3" w:tplc="1009000F" w:tentative="1">
      <w:start w:val="1"/>
      <w:numFmt w:val="decimal"/>
      <w:lvlText w:val="%4."/>
      <w:lvlJc w:val="left"/>
      <w:pPr>
        <w:ind w:left="3228" w:hanging="360"/>
      </w:pPr>
    </w:lvl>
    <w:lvl w:ilvl="4" w:tplc="10090019" w:tentative="1">
      <w:start w:val="1"/>
      <w:numFmt w:val="lowerLetter"/>
      <w:lvlText w:val="%5."/>
      <w:lvlJc w:val="left"/>
      <w:pPr>
        <w:ind w:left="3948" w:hanging="360"/>
      </w:pPr>
    </w:lvl>
    <w:lvl w:ilvl="5" w:tplc="1009001B" w:tentative="1">
      <w:start w:val="1"/>
      <w:numFmt w:val="lowerRoman"/>
      <w:lvlText w:val="%6."/>
      <w:lvlJc w:val="right"/>
      <w:pPr>
        <w:ind w:left="4668" w:hanging="180"/>
      </w:pPr>
    </w:lvl>
    <w:lvl w:ilvl="6" w:tplc="1009000F" w:tentative="1">
      <w:start w:val="1"/>
      <w:numFmt w:val="decimal"/>
      <w:lvlText w:val="%7."/>
      <w:lvlJc w:val="left"/>
      <w:pPr>
        <w:ind w:left="5388" w:hanging="360"/>
      </w:pPr>
    </w:lvl>
    <w:lvl w:ilvl="7" w:tplc="10090019" w:tentative="1">
      <w:start w:val="1"/>
      <w:numFmt w:val="lowerLetter"/>
      <w:lvlText w:val="%8."/>
      <w:lvlJc w:val="left"/>
      <w:pPr>
        <w:ind w:left="6108" w:hanging="360"/>
      </w:pPr>
    </w:lvl>
    <w:lvl w:ilvl="8" w:tplc="1009001B" w:tentative="1">
      <w:start w:val="1"/>
      <w:numFmt w:val="lowerRoman"/>
      <w:lvlText w:val="%9."/>
      <w:lvlJc w:val="right"/>
      <w:pPr>
        <w:ind w:left="6828" w:hanging="180"/>
      </w:pPr>
    </w:lvl>
  </w:abstractNum>
  <w:abstractNum w:abstractNumId="26" w15:restartNumberingAfterBreak="0">
    <w:nsid w:val="1F054693"/>
    <w:multiLevelType w:val="hybridMultilevel"/>
    <w:tmpl w:val="3F8C6B64"/>
    <w:lvl w:ilvl="0" w:tplc="6906A12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27900622"/>
    <w:multiLevelType w:val="hybridMultilevel"/>
    <w:tmpl w:val="100277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306D02F2"/>
    <w:multiLevelType w:val="hybridMultilevel"/>
    <w:tmpl w:val="46E2B0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925483B"/>
    <w:multiLevelType w:val="hybridMultilevel"/>
    <w:tmpl w:val="C12436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7465B56"/>
    <w:multiLevelType w:val="hybridMultilevel"/>
    <w:tmpl w:val="D36418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9BE09A9"/>
    <w:multiLevelType w:val="hybridMultilevel"/>
    <w:tmpl w:val="C9E4EA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D4019A9"/>
    <w:multiLevelType w:val="hybridMultilevel"/>
    <w:tmpl w:val="B78052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E002936"/>
    <w:multiLevelType w:val="hybridMultilevel"/>
    <w:tmpl w:val="4CD03F76"/>
    <w:lvl w:ilvl="0" w:tplc="1009000F">
      <w:start w:val="1"/>
      <w:numFmt w:val="decimal"/>
      <w:lvlText w:val="%1."/>
      <w:lvlJc w:val="left"/>
      <w:pPr>
        <w:ind w:left="720" w:hanging="360"/>
      </w:pPr>
      <w:rPr>
        <w:rFonts w:hint="default"/>
        <w:i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2"/>
  </w:num>
  <w:num w:numId="22">
    <w:abstractNumId w:val="33"/>
  </w:num>
  <w:num w:numId="23">
    <w:abstractNumId w:val="25"/>
  </w:num>
  <w:num w:numId="24">
    <w:abstractNumId w:val="20"/>
  </w:num>
  <w:num w:numId="25">
    <w:abstractNumId w:val="31"/>
  </w:num>
  <w:num w:numId="26">
    <w:abstractNumId w:val="30"/>
  </w:num>
  <w:num w:numId="27">
    <w:abstractNumId w:val="32"/>
  </w:num>
  <w:num w:numId="28">
    <w:abstractNumId w:val="26"/>
  </w:num>
  <w:num w:numId="29">
    <w:abstractNumId w:val="23"/>
  </w:num>
  <w:num w:numId="30">
    <w:abstractNumId w:val="29"/>
  </w:num>
  <w:num w:numId="31">
    <w:abstractNumId w:val="24"/>
  </w:num>
  <w:num w:numId="32">
    <w:abstractNumId w:val="27"/>
  </w:num>
  <w:num w:numId="33">
    <w:abstractNumId w:val="28"/>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523"/>
    <w:rsid w:val="00020FB9"/>
    <w:rsid w:val="00157207"/>
    <w:rsid w:val="00166BCD"/>
    <w:rsid w:val="001B6249"/>
    <w:rsid w:val="001C48BD"/>
    <w:rsid w:val="001C78C4"/>
    <w:rsid w:val="00256684"/>
    <w:rsid w:val="00273913"/>
    <w:rsid w:val="002E4B78"/>
    <w:rsid w:val="0030168F"/>
    <w:rsid w:val="00310F88"/>
    <w:rsid w:val="0038006B"/>
    <w:rsid w:val="003A5812"/>
    <w:rsid w:val="003D0C27"/>
    <w:rsid w:val="004442C1"/>
    <w:rsid w:val="004C3832"/>
    <w:rsid w:val="004E2FC5"/>
    <w:rsid w:val="005443DE"/>
    <w:rsid w:val="005F2A9C"/>
    <w:rsid w:val="006153E3"/>
    <w:rsid w:val="00620423"/>
    <w:rsid w:val="0065069B"/>
    <w:rsid w:val="00674BBE"/>
    <w:rsid w:val="00675AE5"/>
    <w:rsid w:val="006C22A6"/>
    <w:rsid w:val="006C2631"/>
    <w:rsid w:val="006E5FDC"/>
    <w:rsid w:val="0072550E"/>
    <w:rsid w:val="007B1080"/>
    <w:rsid w:val="007C0465"/>
    <w:rsid w:val="007D0912"/>
    <w:rsid w:val="00873663"/>
    <w:rsid w:val="00891A51"/>
    <w:rsid w:val="008A77E6"/>
    <w:rsid w:val="00977A87"/>
    <w:rsid w:val="009F6749"/>
    <w:rsid w:val="00A4272E"/>
    <w:rsid w:val="00AD14E0"/>
    <w:rsid w:val="00AF66A1"/>
    <w:rsid w:val="00B26E04"/>
    <w:rsid w:val="00B32750"/>
    <w:rsid w:val="00BA71C3"/>
    <w:rsid w:val="00BC6EC6"/>
    <w:rsid w:val="00C06DDD"/>
    <w:rsid w:val="00C16C9B"/>
    <w:rsid w:val="00C54523"/>
    <w:rsid w:val="00C75A1B"/>
    <w:rsid w:val="00C9395E"/>
    <w:rsid w:val="00CC2B79"/>
    <w:rsid w:val="00CC58AA"/>
    <w:rsid w:val="00CC72C4"/>
    <w:rsid w:val="00CD0149"/>
    <w:rsid w:val="00E056FD"/>
    <w:rsid w:val="00E11524"/>
    <w:rsid w:val="00EA31E3"/>
    <w:rsid w:val="00EA42F8"/>
    <w:rsid w:val="00F5397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54C6268"/>
  <w15:chartTrackingRefBased/>
  <w15:docId w15:val="{F233BD32-E8E9-41F7-A228-A2542B255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Heading1">
    <w:name w:val="heading 1"/>
    <w:basedOn w:val="Heading"/>
    <w:next w:val="BodyText"/>
    <w:qFormat/>
    <w:pPr>
      <w:numPr>
        <w:numId w:val="1"/>
      </w:numPr>
      <w:outlineLvl w:val="0"/>
    </w:pPr>
    <w:rPr>
      <w:rFonts w:ascii="Times New Roman" w:hAnsi="Times New Roman"/>
      <w:b/>
      <w:bCs/>
      <w:sz w:val="48"/>
      <w:szCs w:val="48"/>
    </w:rPr>
  </w:style>
  <w:style w:type="paragraph" w:styleId="Heading2">
    <w:name w:val="heading 2"/>
    <w:basedOn w:val="Heading"/>
    <w:next w:val="BodyText"/>
    <w:qFormat/>
    <w:pPr>
      <w:numPr>
        <w:ilvl w:val="1"/>
        <w:numId w:val="1"/>
      </w:numPr>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6z0">
    <w:name w:val="WW8Num16z0"/>
    <w:rPr>
      <w:b w:val="0"/>
      <w:bCs w:val="0"/>
    </w:rPr>
  </w:style>
  <w:style w:type="character" w:customStyle="1" w:styleId="WW8Num17z0">
    <w:name w:val="WW8Num17z0"/>
    <w:rPr>
      <w:b w:val="0"/>
      <w:bCs w:val="0"/>
    </w:rPr>
  </w:style>
  <w:style w:type="character" w:customStyle="1" w:styleId="WW8Num18z2">
    <w:name w:val="WW8Num18z2"/>
    <w:rPr>
      <w:b w:val="0"/>
      <w:bCs w:val="0"/>
    </w:rPr>
  </w:style>
  <w:style w:type="character" w:customStyle="1" w:styleId="WW8Num19z0">
    <w:name w:val="WW8Num19z0"/>
    <w:rPr>
      <w:b w:val="0"/>
      <w:bCs w:val="0"/>
    </w:rPr>
  </w:style>
  <w:style w:type="character" w:customStyle="1" w:styleId="WW8Num20z2">
    <w:name w:val="WW8Num20z2"/>
    <w:rPr>
      <w:b w:val="0"/>
      <w:bCs w:val="0"/>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18z1">
    <w:name w:val="WW8Num18z1"/>
    <w:rPr>
      <w:b w:val="0"/>
      <w:bCs w:val="0"/>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8Num15z0">
    <w:name w:val="WW8Num15z0"/>
    <w:rPr>
      <w:b w:val="0"/>
      <w:bCs w:val="0"/>
    </w:rPr>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NumberingSymbols">
    <w:name w:val="Numbering Symbols"/>
    <w:rPr>
      <w:b w:val="0"/>
      <w:bCs w:val="0"/>
    </w:rPr>
  </w:style>
  <w:style w:type="character" w:styleId="Hyperlink">
    <w:name w:val="Hyperlink"/>
    <w:rPr>
      <w:color w:val="000080"/>
      <w:u w:val="single"/>
    </w:rPr>
  </w:style>
  <w:style w:type="character" w:customStyle="1" w:styleId="Bullets">
    <w:name w:val="Bullets"/>
    <w:rPr>
      <w:rFonts w:ascii="OpenSymbol" w:eastAsia="OpenSymbol" w:hAnsi="OpenSymbol" w:cs="OpenSymbol"/>
    </w:rPr>
  </w:style>
  <w:style w:type="character" w:customStyle="1" w:styleId="Quotation">
    <w:name w:val="Quotation"/>
    <w:rPr>
      <w:i/>
      <w:iCs/>
    </w:rPr>
  </w:style>
  <w:style w:type="character" w:styleId="Emphasis">
    <w:name w:val="Emphasis"/>
    <w:qFormat/>
    <w:rPr>
      <w:i/>
      <w:iCs/>
    </w:rPr>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NormalWeb">
    <w:name w:val="Normal (Web)"/>
    <w:basedOn w:val="Normal"/>
    <w:uiPriority w:val="99"/>
    <w:semiHidden/>
    <w:unhideWhenUsed/>
    <w:rsid w:val="00C54523"/>
    <w:pPr>
      <w:widowControl/>
      <w:suppressAutoHyphens w:val="0"/>
      <w:spacing w:before="100" w:beforeAutospacing="1" w:after="100" w:afterAutospacing="1"/>
    </w:pPr>
    <w:rPr>
      <w:rFonts w:eastAsia="Times New Roman" w:cs="Times New Roman"/>
      <w:kern w:val="0"/>
      <w:lang w:eastAsia="en-CA" w:bidi="ar-SA"/>
    </w:rPr>
  </w:style>
  <w:style w:type="paragraph" w:styleId="ListParagraph">
    <w:name w:val="List Paragraph"/>
    <w:basedOn w:val="Normal"/>
    <w:uiPriority w:val="34"/>
    <w:qFormat/>
    <w:rsid w:val="001C48BD"/>
    <w:pPr>
      <w:ind w:left="720"/>
      <w:contextualSpacing/>
    </w:pPr>
    <w:rPr>
      <w:szCs w:val="21"/>
    </w:rPr>
  </w:style>
  <w:style w:type="character" w:customStyle="1" w:styleId="journalname">
    <w:name w:val="journalname"/>
    <w:basedOn w:val="DefaultParagraphFont"/>
    <w:rsid w:val="0065069B"/>
  </w:style>
  <w:style w:type="character" w:customStyle="1" w:styleId="volume">
    <w:name w:val="volume"/>
    <w:basedOn w:val="DefaultParagraphFont"/>
    <w:rsid w:val="0065069B"/>
  </w:style>
  <w:style w:type="character" w:customStyle="1" w:styleId="text">
    <w:name w:val="text"/>
    <w:basedOn w:val="DefaultParagraphFont"/>
    <w:rsid w:val="006506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3475924">
      <w:bodyDiv w:val="1"/>
      <w:marLeft w:val="0"/>
      <w:marRight w:val="0"/>
      <w:marTop w:val="0"/>
      <w:marBottom w:val="0"/>
      <w:divBdr>
        <w:top w:val="none" w:sz="0" w:space="0" w:color="auto"/>
        <w:left w:val="none" w:sz="0" w:space="0" w:color="auto"/>
        <w:bottom w:val="none" w:sz="0" w:space="0" w:color="auto"/>
        <w:right w:val="none" w:sz="0" w:space="0" w:color="auto"/>
      </w:divBdr>
    </w:div>
    <w:div w:id="1774276322">
      <w:bodyDiv w:val="1"/>
      <w:marLeft w:val="0"/>
      <w:marRight w:val="0"/>
      <w:marTop w:val="0"/>
      <w:marBottom w:val="0"/>
      <w:divBdr>
        <w:top w:val="none" w:sz="0" w:space="0" w:color="auto"/>
        <w:left w:val="none" w:sz="0" w:space="0" w:color="auto"/>
        <w:bottom w:val="none" w:sz="0" w:space="0" w:color="auto"/>
        <w:right w:val="none" w:sz="0" w:space="0" w:color="auto"/>
      </w:divBdr>
    </w:div>
    <w:div w:id="213039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60.jpg"/><Relationship Id="rId26" Type="http://schemas.openxmlformats.org/officeDocument/2006/relationships/hyperlink" Target="http://www.ncbi.nlm.nih.gov/pubmed?term=Morrison%20CA%5BAuthor%5D&amp;cauthor=true&amp;cauthor_uid=21610356" TargetMode="External"/><Relationship Id="rId39" Type="http://schemas.openxmlformats.org/officeDocument/2006/relationships/hyperlink" Target="http://www.ncbi.nlm.nih.gov/pubmed/21447489" TargetMode="External"/><Relationship Id="rId21" Type="http://schemas.openxmlformats.org/officeDocument/2006/relationships/image" Target="media/image9.jpeg"/><Relationship Id="rId34" Type="http://schemas.openxmlformats.org/officeDocument/2006/relationships/hyperlink" Target="http://www.ncbi.nlm.nih.gov/pubmed?term=Mattox%20KL%5BAuthor%5D&amp;cauthor=true&amp;cauthor_uid=21610356" TargetMode="External"/><Relationship Id="rId42" Type="http://schemas.openxmlformats.org/officeDocument/2006/relationships/hyperlink" Target="https://www.ncbi.nlm.nih.gov/pubmed/?term=Norman%20MA%5BAuthor%5D&amp;cauthor=true&amp;cauthor_uid=21610356" TargetMode="External"/><Relationship Id="rId47" Type="http://schemas.openxmlformats.org/officeDocument/2006/relationships/hyperlink" Target="https://www.ncbi.nlm.nih.gov/pubmed/?term=Mattox%20KL%5BAuthor%5D&amp;cauthor=true&amp;cauthor_uid=21610356" TargetMode="External"/><Relationship Id="rId50" Type="http://schemas.openxmlformats.org/officeDocument/2006/relationships/hyperlink" Target="https://www.ncbi.nlm.nih.gov/pubmed/?term=Ball%20CG%5BAuthor%5D&amp;cauthor=true&amp;cauthor_uid=21307730" TargetMode="External"/><Relationship Id="rId55" Type="http://schemas.openxmlformats.org/officeDocument/2006/relationships/hyperlink" Target="https://www.ncbi.nlm.nih.gov/pubmed/21307730" TargetMode="External"/><Relationship Id="rId63" Type="http://schemas.openxmlformats.org/officeDocument/2006/relationships/hyperlink" Target="https://www.ncbi.nlm.nih.gov/pubmed/?term=Thompson%20DO%5BAuthor%5D&amp;cauthor=true&amp;cauthor_uid=21803448" TargetMode="External"/><Relationship Id="rId68" Type="http://schemas.openxmlformats.org/officeDocument/2006/relationships/hyperlink" Target="https://www.ncbi.nlm.nih.gov/pubmed/?term=Lee%20JS%5BAuthor%5D&amp;cauthor=true&amp;cauthor_uid=18425883" TargetMode="External"/><Relationship Id="rId76" Type="http://schemas.openxmlformats.org/officeDocument/2006/relationships/hyperlink" Target="https://www.ncbi.nlm.nih.gov/pubmed/?term=Lin%20KJ%5BAuthor%5D&amp;cauthor=true&amp;cauthor_uid=21897263" TargetMode="External"/><Relationship Id="rId7" Type="http://schemas.openxmlformats.org/officeDocument/2006/relationships/image" Target="media/image2.jpeg"/><Relationship Id="rId71" Type="http://schemas.openxmlformats.org/officeDocument/2006/relationships/hyperlink" Target="http://www.tandfonline.com.proxy.queensu.ca/toc/ipec20/18/1" TargetMode="Externa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http://www.ncbi.nlm.nih.gov/pubmed?term=Scott%20BG%5BAuthor%5D&amp;cauthor=true&amp;cauthor_uid=21610356" TargetMode="External"/><Relationship Id="rId11" Type="http://schemas.openxmlformats.org/officeDocument/2006/relationships/image" Target="media/image4.png"/><Relationship Id="rId24" Type="http://schemas.openxmlformats.org/officeDocument/2006/relationships/hyperlink" Target="http://www.aemj.org/cgi/content/abstract/9/4/267" TargetMode="External"/><Relationship Id="rId32" Type="http://schemas.openxmlformats.org/officeDocument/2006/relationships/hyperlink" Target="http://www.ncbi.nlm.nih.gov/pubmed?term=Liscum%20KR%5BAuthor%5D&amp;cauthor=true&amp;cauthor_uid=21610356" TargetMode="External"/><Relationship Id="rId37" Type="http://schemas.openxmlformats.org/officeDocument/2006/relationships/hyperlink" Target="http://www.ncbi.nlm.nih.gov/entrez/eutils/elink.fcgi?dbfrom=pubmed&amp;retmode=ref&amp;cmd=prlinks&amp;id=21239837" TargetMode="External"/><Relationship Id="rId40" Type="http://schemas.openxmlformats.org/officeDocument/2006/relationships/hyperlink" Target="https://www.ncbi.nlm.nih.gov/pubmed/?term=Morrison%20CA%5BAuthor%5D&amp;cauthor=true&amp;cauthor_uid=21610356" TargetMode="External"/><Relationship Id="rId45" Type="http://schemas.openxmlformats.org/officeDocument/2006/relationships/hyperlink" Target="https://www.ncbi.nlm.nih.gov/pubmed/?term=Tsai%20P%5BAuthor%5D&amp;cauthor=true&amp;cauthor_uid=21610356" TargetMode="External"/><Relationship Id="rId53" Type="http://schemas.openxmlformats.org/officeDocument/2006/relationships/hyperlink" Target="https://www.ncbi.nlm.nih.gov/pubmed/?term=Rozycki%20GS%5BAuthor%5D&amp;cauthor=true&amp;cauthor_uid=21307730" TargetMode="External"/><Relationship Id="rId58" Type="http://schemas.openxmlformats.org/officeDocument/2006/relationships/hyperlink" Target="https://www.ncbi.nlm.nih.gov/pubmed/?term=Cheung%20CS%5BAuthor%5D&amp;cauthor=true&amp;cauthor_uid=21787740" TargetMode="External"/><Relationship Id="rId66" Type="http://schemas.openxmlformats.org/officeDocument/2006/relationships/hyperlink" Target="javascript:void(0);" TargetMode="External"/><Relationship Id="rId74" Type="http://schemas.openxmlformats.org/officeDocument/2006/relationships/hyperlink" Target="https://www.ncbi.nlm.nih.gov/pubmed/?term=Lee%20YK%5BAuthor%5D&amp;cauthor=true&amp;cauthor_uid=21897263"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ncbi.nlm.nih.gov/pubmed/?term=Rainer%20TH%5BAuthor%5D&amp;cauthor=true&amp;cauthor_uid=21787740" TargetMode="External"/><Relationship Id="rId10" Type="http://schemas.openxmlformats.org/officeDocument/2006/relationships/image" Target="media/image3.png"/><Relationship Id="rId19" Type="http://schemas.openxmlformats.org/officeDocument/2006/relationships/image" Target="media/image70.png"/><Relationship Id="rId31" Type="http://schemas.openxmlformats.org/officeDocument/2006/relationships/hyperlink" Target="http://www.ncbi.nlm.nih.gov/pubmed?term=Tsai%20P%5BAuthor%5D&amp;cauthor=true&amp;cauthor_uid=21610356" TargetMode="External"/><Relationship Id="rId44" Type="http://schemas.openxmlformats.org/officeDocument/2006/relationships/hyperlink" Target="https://www.ncbi.nlm.nih.gov/pubmed/?term=Welsh%20FJ%5BAuthor%5D&amp;cauthor=true&amp;cauthor_uid=21610356" TargetMode="External"/><Relationship Id="rId52" Type="http://schemas.openxmlformats.org/officeDocument/2006/relationships/hyperlink" Target="https://www.ncbi.nlm.nih.gov/pubmed/?term=Nicholas%20JM%5BAuthor%5D&amp;cauthor=true&amp;cauthor_uid=21307730" TargetMode="External"/><Relationship Id="rId60" Type="http://schemas.openxmlformats.org/officeDocument/2006/relationships/hyperlink" Target="https://www.ncbi.nlm.nih.gov/pubmed/?term=Chan%20DY%5BAuthor%5D&amp;cauthor=true&amp;cauthor_uid=21787740" TargetMode="External"/><Relationship Id="rId65" Type="http://schemas.openxmlformats.org/officeDocument/2006/relationships/hyperlink" Target="https://www.ncbi.nlm.nih.gov/pubmed/?term=Liao%20MM%5BAuthor%5D&amp;cauthor=true&amp;cauthor_uid=21803448" TargetMode="External"/><Relationship Id="rId73" Type="http://schemas.openxmlformats.org/officeDocument/2006/relationships/hyperlink" Target="https://www.ncbi.nlm.nih.gov/pubmed/?term=Chen%20CC%5BAuthor%5D&amp;cauthor=true&amp;cauthor_uid=21897263"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5.jpeg"/><Relationship Id="rId22" Type="http://schemas.openxmlformats.org/officeDocument/2006/relationships/hyperlink" Target="http://ipsapp002.lwwonline.com/content/getfile/2281/94/20/abstract.htm" TargetMode="External"/><Relationship Id="rId27" Type="http://schemas.openxmlformats.org/officeDocument/2006/relationships/hyperlink" Target="http://www.ncbi.nlm.nih.gov/pubmed?term=Carrick%20MM%5BAuthor%5D&amp;cauthor=true&amp;cauthor_uid=21610356" TargetMode="External"/><Relationship Id="rId30" Type="http://schemas.openxmlformats.org/officeDocument/2006/relationships/hyperlink" Target="http://www.ncbi.nlm.nih.gov/pubmed?term=Welsh%20FJ%5BAuthor%5D&amp;cauthor=true&amp;cauthor_uid=21610356" TargetMode="External"/><Relationship Id="rId35" Type="http://schemas.openxmlformats.org/officeDocument/2006/relationships/hyperlink" Target="http://www.ncbi.nlm.nih.gov/pubmed/21610356" TargetMode="External"/><Relationship Id="rId43" Type="http://schemas.openxmlformats.org/officeDocument/2006/relationships/hyperlink" Target="https://www.ncbi.nlm.nih.gov/pubmed/?term=Scott%20BG%5BAuthor%5D&amp;cauthor=true&amp;cauthor_uid=21610356" TargetMode="External"/><Relationship Id="rId48" Type="http://schemas.openxmlformats.org/officeDocument/2006/relationships/hyperlink" Target="https://www.ncbi.nlm.nih.gov/pubmed/21610356/" TargetMode="External"/><Relationship Id="rId56" Type="http://schemas.openxmlformats.org/officeDocument/2006/relationships/hyperlink" Target="https://www.ncbi.nlm.nih.gov/pubmed/?term=Rotheray%20KR%5BAuthor%5D&amp;cauthor=true&amp;cauthor_uid=21787740" TargetMode="External"/><Relationship Id="rId64" Type="http://schemas.openxmlformats.org/officeDocument/2006/relationships/hyperlink" Target="https://www.ncbi.nlm.nih.gov/pubmed/?term=Hurtado%20TR%5BAuthor%5D&amp;cauthor=true&amp;cauthor_uid=21803448" TargetMode="External"/><Relationship Id="rId69" Type="http://schemas.openxmlformats.org/officeDocument/2006/relationships/hyperlink" Target="https://www.ncbi.nlm.nih.gov/pubmed/?term=Wells%20GA%5BAuthor%5D&amp;cauthor=true&amp;cauthor_uid=18425883" TargetMode="External"/><Relationship Id="rId77" Type="http://schemas.openxmlformats.org/officeDocument/2006/relationships/hyperlink" Target="https://www.ncbi.nlm.nih.gov/pubmed/21897263" TargetMode="External"/><Relationship Id="rId8" Type="http://schemas.openxmlformats.org/officeDocument/2006/relationships/image" Target="media/image10.jpeg"/><Relationship Id="rId51" Type="http://schemas.openxmlformats.org/officeDocument/2006/relationships/hyperlink" Target="https://www.ncbi.nlm.nih.gov/pubmed/?term=Wyrzykowski%20AD%5BAuthor%5D&amp;cauthor=true&amp;cauthor_uid=21307730" TargetMode="External"/><Relationship Id="rId72" Type="http://schemas.openxmlformats.org/officeDocument/2006/relationships/hyperlink" Target="https://www.ncbi.nlm.nih.gov/pubmed/?term=Su%20YC%5BAuthor%5D&amp;cauthor=true&amp;cauthor_uid=21897263" TargetMode="External"/><Relationship Id="rId3" Type="http://schemas.openxmlformats.org/officeDocument/2006/relationships/styles" Target="styles.xml"/><Relationship Id="rId12" Type="http://schemas.openxmlformats.org/officeDocument/2006/relationships/image" Target="media/image30.png"/><Relationship Id="rId17" Type="http://schemas.openxmlformats.org/officeDocument/2006/relationships/image" Target="media/image7.png"/><Relationship Id="rId25" Type="http://schemas.openxmlformats.org/officeDocument/2006/relationships/hyperlink" Target="http://ipsapp002.lwwonline.com/content/getfile/2281/90/9/abstract.htm" TargetMode="External"/><Relationship Id="rId33" Type="http://schemas.openxmlformats.org/officeDocument/2006/relationships/hyperlink" Target="http://www.ncbi.nlm.nih.gov/pubmed?term=Wall%20MJ%20Jr%5BAuthor%5D&amp;cauthor=true&amp;cauthor_uid=21610356" TargetMode="External"/><Relationship Id="rId38" Type="http://schemas.openxmlformats.org/officeDocument/2006/relationships/hyperlink" Target="http://www.ncbi.nlm.nih.gov/pubmed/27646054" TargetMode="External"/><Relationship Id="rId46" Type="http://schemas.openxmlformats.org/officeDocument/2006/relationships/hyperlink" Target="https://www.ncbi.nlm.nih.gov/pubmed/?term=Wall%20MJ%20Jr%5BAuthor%5D&amp;cauthor=true&amp;cauthor_uid=21610356" TargetMode="External"/><Relationship Id="rId59" Type="http://schemas.openxmlformats.org/officeDocument/2006/relationships/hyperlink" Target="https://www.ncbi.nlm.nih.gov/pubmed/?term=Wai%20AK%5BAuthor%5D&amp;cauthor=true&amp;cauthor_uid=21787740" TargetMode="External"/><Relationship Id="rId67" Type="http://schemas.openxmlformats.org/officeDocument/2006/relationships/hyperlink" Target="https://www.ncbi.nlm.nih.gov/pubmed/?term=Perry%20JJ%5BAuthor%5D&amp;cauthor=true&amp;cauthor_uid=18425883" TargetMode="External"/><Relationship Id="rId20" Type="http://schemas.openxmlformats.org/officeDocument/2006/relationships/image" Target="media/image8.jpeg"/><Relationship Id="rId41" Type="http://schemas.openxmlformats.org/officeDocument/2006/relationships/hyperlink" Target="https://www.ncbi.nlm.nih.gov/pubmed/?term=Carrick%20MM%5BAuthor%5D&amp;cauthor=true&amp;cauthor_uid=21610356" TargetMode="External"/><Relationship Id="rId54" Type="http://schemas.openxmlformats.org/officeDocument/2006/relationships/hyperlink" Target="https://www.ncbi.nlm.nih.gov/pubmed/?term=Feliciano%20DV%5BAuthor%5D&amp;cauthor=true&amp;cauthor_uid=21307730" TargetMode="External"/><Relationship Id="rId62" Type="http://schemas.openxmlformats.org/officeDocument/2006/relationships/hyperlink" Target="https://www.ncbi.nlm.nih.gov/pubmed/?term=Graham%20CA%5BAuthor%5D&amp;cauthor=true&amp;cauthor_uid=21787740" TargetMode="External"/><Relationship Id="rId70" Type="http://schemas.openxmlformats.org/officeDocument/2006/relationships/hyperlink" Target="http://www.tandfonline.com.proxy.queensu.ca/doi/abs/10.3109/10903127.2013.825351" TargetMode="External"/><Relationship Id="rId75" Type="http://schemas.openxmlformats.org/officeDocument/2006/relationships/hyperlink" Target="https://www.ncbi.nlm.nih.gov/pubmed/?term=Lee%20JY%5BAuthor%5D&amp;cauthor=true&amp;cauthor_uid=21897263"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http://www.ncbi.nlm.nih.gov/pmc/articles/PMC2292761/bin/14FF3.jpg" TargetMode="External"/><Relationship Id="rId23" Type="http://schemas.openxmlformats.org/officeDocument/2006/relationships/hyperlink" Target="mailto:jfholmes@ucdavis.edu" TargetMode="External"/><Relationship Id="rId28" Type="http://schemas.openxmlformats.org/officeDocument/2006/relationships/hyperlink" Target="http://www.ncbi.nlm.nih.gov/pubmed?term=Norman%20MA%5BAuthor%5D&amp;cauthor=true&amp;cauthor_uid=21610356" TargetMode="External"/><Relationship Id="rId36" Type="http://schemas.openxmlformats.org/officeDocument/2006/relationships/hyperlink" Target="http://www.ncbi.nlm.nih.gov/pubmed/?term=Holcomb%20JB%5Bauth%5D" TargetMode="External"/><Relationship Id="rId49" Type="http://schemas.openxmlformats.org/officeDocument/2006/relationships/hyperlink" Target="https://www.ncbi.nlm.nih.gov/pmc/articles/PMC3968212/" TargetMode="External"/><Relationship Id="rId57" Type="http://schemas.openxmlformats.org/officeDocument/2006/relationships/hyperlink" Target="https://www.ncbi.nlm.nih.gov/pubmed/?term=Cheung%20PS%5BAuthor%5D&amp;cauthor=true&amp;cauthor_uid=21787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6B3D0-F582-423A-996D-44761767A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7837</Words>
  <Characters>44677</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Gilic</dc:creator>
  <cp:keywords/>
  <cp:lastModifiedBy>Filip Gilic</cp:lastModifiedBy>
  <cp:revision>3</cp:revision>
  <cp:lastPrinted>1900-01-01T05:00:00Z</cp:lastPrinted>
  <dcterms:created xsi:type="dcterms:W3CDTF">2018-02-07T18:58:00Z</dcterms:created>
  <dcterms:modified xsi:type="dcterms:W3CDTF">2018-03-26T16:50:00Z</dcterms:modified>
</cp:coreProperties>
</file>